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C1C2" w14:textId="2B889BA0" w:rsidR="004E1C22" w:rsidRPr="00CB30E7" w:rsidRDefault="00C3217A" w:rsidP="00C3217A">
      <w:pPr>
        <w:pStyle w:val="NoSpacing"/>
        <w:ind w:firstLine="720"/>
        <w:jc w:val="center"/>
        <w:rPr>
          <w:b/>
          <w:bCs/>
          <w:lang w:val="vi-VN"/>
        </w:rPr>
      </w:pPr>
      <w:r>
        <w:rPr>
          <w:b/>
          <w:bCs/>
        </w:rPr>
        <w:t>Ủy ban nhân dân</w:t>
      </w:r>
      <w:r w:rsidR="00CB30E7">
        <w:rPr>
          <w:b/>
          <w:bCs/>
          <w:lang w:val="vi-VN"/>
        </w:rPr>
        <w:t xml:space="preserve"> xã </w:t>
      </w:r>
      <w:r w:rsidR="004E1C22">
        <w:rPr>
          <w:b/>
          <w:bCs/>
          <w:lang w:val="vi-VN"/>
        </w:rPr>
        <w:t xml:space="preserve">Hòa Điền </w:t>
      </w:r>
      <w:r w:rsidR="004E1C22" w:rsidRPr="004E1C22">
        <w:rPr>
          <w:b/>
          <w:bCs/>
        </w:rPr>
        <w:t xml:space="preserve">tổ chức </w:t>
      </w:r>
      <w:r w:rsidR="007401AF">
        <w:rPr>
          <w:b/>
          <w:bCs/>
        </w:rPr>
        <w:t>H</w:t>
      </w:r>
      <w:r w:rsidR="004E1C22" w:rsidRPr="004E1C22">
        <w:rPr>
          <w:b/>
          <w:bCs/>
        </w:rPr>
        <w:t xml:space="preserve">ội nghị </w:t>
      </w:r>
      <w:r w:rsidR="00CB30E7">
        <w:rPr>
          <w:b/>
          <w:bCs/>
          <w:lang w:val="vi-VN"/>
        </w:rPr>
        <w:t>thường kỳ tháng 10 năm 2026</w:t>
      </w:r>
    </w:p>
    <w:p w14:paraId="1AB65984" w14:textId="2113F667" w:rsidR="00CB30E7" w:rsidRPr="00CB30E7" w:rsidRDefault="00CB30E7" w:rsidP="00CC35CE">
      <w:pPr>
        <w:pStyle w:val="NoSpacing"/>
        <w:rPr>
          <w:b/>
          <w:bCs/>
          <w:lang w:val="vi-VN"/>
        </w:rPr>
      </w:pPr>
    </w:p>
    <w:p w14:paraId="75A703E6" w14:textId="376754A2" w:rsidR="00E40F22" w:rsidRDefault="00CB30E7" w:rsidP="00C3217A">
      <w:pPr>
        <w:pStyle w:val="NoSpacing"/>
        <w:spacing w:before="120" w:after="120"/>
        <w:ind w:firstLine="709"/>
        <w:jc w:val="both"/>
        <w:rPr>
          <w:lang w:val="vi-VN"/>
        </w:rPr>
      </w:pPr>
      <w:r>
        <w:rPr>
          <w:lang w:val="vi-VN"/>
        </w:rPr>
        <w:t>Sáng n</w:t>
      </w:r>
      <w:r w:rsidR="004E1C22" w:rsidRPr="00E40F22">
        <w:rPr>
          <w:lang w:val="vi-VN"/>
        </w:rPr>
        <w:t xml:space="preserve">gày </w:t>
      </w:r>
      <w:r>
        <w:rPr>
          <w:lang w:val="vi-VN"/>
        </w:rPr>
        <w:t>23</w:t>
      </w:r>
      <w:r w:rsidR="004E1C22" w:rsidRPr="00E40F22">
        <w:rPr>
          <w:lang w:val="vi-VN"/>
        </w:rPr>
        <w:t xml:space="preserve">/10, </w:t>
      </w:r>
      <w:r>
        <w:rPr>
          <w:lang w:val="vi-VN"/>
        </w:rPr>
        <w:t xml:space="preserve">Ủy ban Nhân dân </w:t>
      </w:r>
      <w:r w:rsidR="004E1C22" w:rsidRPr="00E40F22">
        <w:rPr>
          <w:lang w:val="vi-VN"/>
        </w:rPr>
        <w:t xml:space="preserve">xã Hòa Điền tỉnh (An Giang) tổ chức </w:t>
      </w:r>
      <w:r w:rsidR="00D41FAD">
        <w:rPr>
          <w:lang w:val="vi-VN"/>
        </w:rPr>
        <w:t>H</w:t>
      </w:r>
      <w:r w:rsidR="004E1C22" w:rsidRPr="00E40F22">
        <w:rPr>
          <w:lang w:val="vi-VN"/>
        </w:rPr>
        <w:t xml:space="preserve">ội nghị </w:t>
      </w:r>
      <w:r>
        <w:rPr>
          <w:lang w:val="vi-VN"/>
        </w:rPr>
        <w:t>thường kỳ UBND xã tháng 10</w:t>
      </w:r>
      <w:r w:rsidR="00DB2D49">
        <w:rPr>
          <w:lang w:val="vi-VN"/>
        </w:rPr>
        <w:t xml:space="preserve"> năm </w:t>
      </w:r>
      <w:r>
        <w:rPr>
          <w:lang w:val="vi-VN"/>
        </w:rPr>
        <w:t xml:space="preserve">2026. Đồng chí </w:t>
      </w:r>
      <w:r w:rsidR="004E1C22" w:rsidRPr="00E40F22">
        <w:rPr>
          <w:lang w:val="vi-VN"/>
        </w:rPr>
        <w:t>Võ Quang Phúc, Chủ tịch UBND xã</w:t>
      </w:r>
      <w:r>
        <w:rPr>
          <w:lang w:val="vi-VN"/>
        </w:rPr>
        <w:t xml:space="preserve"> </w:t>
      </w:r>
      <w:r w:rsidR="004E1C22" w:rsidRPr="00E40F22">
        <w:rPr>
          <w:lang w:val="vi-VN"/>
        </w:rPr>
        <w:t xml:space="preserve">chủ trì Hội </w:t>
      </w:r>
      <w:r>
        <w:rPr>
          <w:lang w:val="vi-VN"/>
        </w:rPr>
        <w:t xml:space="preserve">nghị. Dự Hội nghị có đồng chí Giang </w:t>
      </w:r>
      <w:r w:rsidR="00B40029">
        <w:rPr>
          <w:lang w:val="vi-VN"/>
        </w:rPr>
        <w:t>Suổl</w:t>
      </w:r>
      <w:r>
        <w:rPr>
          <w:lang w:val="vi-VN"/>
        </w:rPr>
        <w:t xml:space="preserve">, Đảng ủy viên, Phó Chủ tịch HĐND xã, đồng chí Ngô Sện, Ủy viên Thường vụ - Chủ tịch Ủy ban MTTQ Việt Nam xã, đồng chí Nguyễn Hữu Thành, Ủy viên Thường vụ, Phó Chủ tịch UBND xã, đồng chí Hồ Thành Trương, Đảng ủy viên, Phó Chủ tịch UBND xã, các đồng chí là Thành viên UBND xã, Lãnh đạo các cơ quan, đơn vị. Công an xã, Ban Chỉ huy Quân sự xã, Văn phòng HĐND - UBND xã, </w:t>
      </w:r>
      <w:r w:rsidR="00DB2D49">
        <w:rPr>
          <w:lang w:val="vi-VN"/>
        </w:rPr>
        <w:t>Phòng Văn hóa – xã hội, Phòng Kinh tế, Trung tâm Phục vụ hành chính công, Trung tâm Dịch vụ tổng hợp, Trạm Y tế, các Trường học, chuyên viên Văn phòng HĐND – UBND xã phụ trách tổng hợp, Trưởng các ấp.</w:t>
      </w:r>
    </w:p>
    <w:p w14:paraId="63A7AED8" w14:textId="77777777" w:rsidR="00C3217A" w:rsidRDefault="004F5F4F" w:rsidP="00C3217A">
      <w:pPr>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after="120" w:line="240" w:lineRule="auto"/>
        <w:ind w:firstLine="709"/>
        <w:jc w:val="both"/>
        <w:rPr>
          <w:rFonts w:eastAsia="Times New Roman" w:cs="Times New Roman"/>
          <w:kern w:val="0"/>
          <w:lang w:eastAsia="vi-VN" w:bidi="ar-SA"/>
          <w14:ligatures w14:val="none"/>
        </w:rPr>
      </w:pPr>
      <w:r w:rsidRPr="004F5F4F">
        <w:rPr>
          <w:rFonts w:eastAsia="Times New Roman" w:cs="Times New Roman"/>
          <w:kern w:val="0"/>
          <w:lang w:val="vi-VN" w:eastAsia="vi-VN" w:bidi="ar-SA"/>
          <w14:ligatures w14:val="none"/>
        </w:rPr>
        <w:t xml:space="preserve">Trong tháng </w:t>
      </w:r>
      <w:r w:rsidR="00BC029A">
        <w:rPr>
          <w:rFonts w:eastAsia="Times New Roman" w:cs="Times New Roman"/>
          <w:kern w:val="0"/>
          <w:lang w:val="vi-VN" w:eastAsia="vi-VN" w:bidi="ar-SA"/>
          <w14:ligatures w14:val="none"/>
        </w:rPr>
        <w:t>10/2026</w:t>
      </w:r>
      <w:r w:rsidRPr="004F5F4F">
        <w:rPr>
          <w:rFonts w:eastAsia="Times New Roman" w:cs="Times New Roman"/>
          <w:kern w:val="0"/>
          <w:lang w:val="vi-VN" w:eastAsia="vi-VN" w:bidi="ar-SA"/>
          <w14:ligatures w14:val="none"/>
        </w:rPr>
        <w:t>, UBND xã đã bám sát Nghị quyết của Đảng ủy, HĐND xã tập trung lãnh đạo, chỉ đạo toàn diện các nhiệm vụ phát triển kinh tế - xã hội, quốc phòng - an ninh. Kinh tế tiếp tục ổn định và phát triển; các lĩnh vực sản xuất nông nghiệp, thương mại - dịch vụ và thu ngân sách đạt kết quả khá tích cực. Các chính sách an sinh xã hội, chăm lo đời sống nhân dân được thực hiện chu đáo, kịp thời. Công tác cải cách hành chính, quốc phòng - an ninh tiếp tục được giữ vững và tăng cường.</w:t>
      </w:r>
    </w:p>
    <w:p w14:paraId="4B20F282" w14:textId="77777777" w:rsidR="00C3217A" w:rsidRDefault="004F5F4F" w:rsidP="00C3217A">
      <w:pPr>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after="120" w:line="240" w:lineRule="auto"/>
        <w:ind w:firstLine="709"/>
        <w:jc w:val="both"/>
        <w:rPr>
          <w:rFonts w:eastAsia="Calibri" w:cs="Times New Roman"/>
          <w:kern w:val="0"/>
          <w:szCs w:val="22"/>
          <w:lang w:val="nl-NL" w:bidi="ar-SA"/>
          <w14:ligatures w14:val="none"/>
        </w:rPr>
      </w:pPr>
      <w:r>
        <w:rPr>
          <w:rFonts w:eastAsia="Times New Roman" w:cs="Times New Roman"/>
          <w:spacing w:val="-10"/>
          <w:kern w:val="0"/>
          <w:lang w:val="vi-VN" w:bidi="ar-SA"/>
          <w14:ligatures w14:val="none"/>
        </w:rPr>
        <w:t>Vụ lúa Hè – Thu, n</w:t>
      </w:r>
      <w:r w:rsidRPr="004F5F4F">
        <w:rPr>
          <w:rFonts w:eastAsia="Times New Roman" w:cs="Times New Roman"/>
          <w:spacing w:val="-10"/>
          <w:kern w:val="0"/>
          <w:lang w:val="vi-VN" w:bidi="ar-SA"/>
          <w14:ligatures w14:val="none"/>
        </w:rPr>
        <w:t>ông dân đã thu hoạch 13.800 ha</w:t>
      </w:r>
      <w:r w:rsidRPr="004F5F4F">
        <w:rPr>
          <w:rFonts w:eastAsia="Times New Roman" w:cs="Times New Roman"/>
          <w:i/>
          <w:iCs/>
          <w:spacing w:val="-10"/>
          <w:kern w:val="0"/>
          <w:lang w:val="vi-VN" w:bidi="ar-SA"/>
          <w14:ligatures w14:val="none"/>
        </w:rPr>
        <w:t xml:space="preserve">, </w:t>
      </w:r>
      <w:r w:rsidRPr="004F5F4F">
        <w:rPr>
          <w:rFonts w:eastAsia="Times New Roman" w:cs="Times New Roman"/>
          <w:kern w:val="0"/>
          <w:lang w:val="vi-VN" w:bidi="ar-SA"/>
          <w14:ligatures w14:val="none"/>
        </w:rPr>
        <w:t>năng suất ước đạt 6,7 tấn/ha</w:t>
      </w:r>
      <w:r w:rsidRPr="004F5F4F">
        <w:rPr>
          <w:rFonts w:eastAsia="Times New Roman" w:cs="Times New Roman"/>
          <w:i/>
          <w:iCs/>
          <w:kern w:val="0"/>
          <w:lang w:val="vi-VN" w:bidi="ar-SA"/>
          <w14:ligatures w14:val="none"/>
        </w:rPr>
        <w:t xml:space="preserve">, </w:t>
      </w:r>
      <w:r w:rsidRPr="004F5F4F">
        <w:rPr>
          <w:rFonts w:eastAsia="Times New Roman" w:cs="Times New Roman"/>
          <w:kern w:val="0"/>
          <w:lang w:val="vi-VN" w:bidi="ar-SA"/>
          <w14:ligatures w14:val="none"/>
        </w:rPr>
        <w:t>tổng sản lượng ước khoảng 124.587 tấn; gieo sạ 800/515 ha diện tích lúa Thu</w:t>
      </w:r>
      <w:r>
        <w:rPr>
          <w:rFonts w:eastAsia="Times New Roman" w:cs="Times New Roman"/>
          <w:kern w:val="0"/>
          <w:lang w:val="vi-VN" w:bidi="ar-SA"/>
          <w14:ligatures w14:val="none"/>
        </w:rPr>
        <w:t xml:space="preserve"> –</w:t>
      </w:r>
      <w:r w:rsidRPr="004F5F4F">
        <w:rPr>
          <w:rFonts w:eastAsia="Times New Roman" w:cs="Times New Roman"/>
          <w:kern w:val="0"/>
          <w:lang w:val="vi-VN" w:bidi="ar-SA"/>
          <w14:ligatures w14:val="none"/>
        </w:rPr>
        <w:t xml:space="preserve"> </w:t>
      </w:r>
      <w:r>
        <w:rPr>
          <w:rFonts w:eastAsia="Times New Roman" w:cs="Times New Roman"/>
          <w:kern w:val="0"/>
          <w:lang w:val="vi-VN" w:bidi="ar-SA"/>
          <w14:ligatures w14:val="none"/>
        </w:rPr>
        <w:t>Đông,</w:t>
      </w:r>
      <w:r w:rsidRPr="004F5F4F">
        <w:rPr>
          <w:rFonts w:eastAsia="Times New Roman" w:cs="Times New Roman"/>
          <w:kern w:val="0"/>
          <w:lang w:val="vi-VN" w:bidi="ar-SA"/>
          <w14:ligatures w14:val="none"/>
        </w:rPr>
        <w:t xml:space="preserve"> đạt 155,34% kế hoạch,</w:t>
      </w:r>
      <w:r>
        <w:rPr>
          <w:rFonts w:eastAsia="Times New Roman" w:cs="Times New Roman"/>
          <w:kern w:val="0"/>
          <w:lang w:val="vi-VN" w:bidi="ar-SA"/>
          <w14:ligatures w14:val="none"/>
        </w:rPr>
        <w:t xml:space="preserve"> </w:t>
      </w:r>
      <w:r w:rsidRPr="004F5F4F">
        <w:rPr>
          <w:rFonts w:eastAsia="Times New Roman" w:cs="Times New Roman"/>
          <w:kern w:val="0"/>
          <w:lang w:val="vi-VN" w:bidi="ar-SA"/>
          <w14:ligatures w14:val="none"/>
        </w:rPr>
        <w:t>lúa đang sinh trưởng và phát triển bình thường.</w:t>
      </w:r>
      <w:r w:rsidRPr="004F5F4F">
        <w:rPr>
          <w:rFonts w:eastAsia="Times New Roman" w:cs="Times New Roman"/>
          <w:i/>
          <w:iCs/>
          <w:kern w:val="0"/>
          <w:lang w:val="es-ES" w:bidi="ar-SA"/>
          <w14:ligatures w14:val="none"/>
        </w:rPr>
        <w:t xml:space="preserve"> S</w:t>
      </w:r>
      <w:r w:rsidRPr="004F5F4F">
        <w:rPr>
          <w:rFonts w:eastAsia="Times New Roman" w:cs="Times New Roman"/>
          <w:kern w:val="0"/>
          <w:lang w:val="es-ES" w:bidi="ar-SA"/>
          <w14:ligatures w14:val="none"/>
        </w:rPr>
        <w:t xml:space="preserve">ản lượng khai thác và nuôi trồng thủy sản 1.530 </w:t>
      </w:r>
      <w:r>
        <w:rPr>
          <w:rFonts w:eastAsia="Times New Roman" w:cs="Times New Roman"/>
          <w:kern w:val="0"/>
          <w:lang w:val="es-ES" w:bidi="ar-SA"/>
          <w14:ligatures w14:val="none"/>
        </w:rPr>
        <w:t>tấn</w:t>
      </w:r>
      <w:r>
        <w:rPr>
          <w:rFonts w:eastAsia="Times New Roman" w:cs="Times New Roman"/>
          <w:kern w:val="0"/>
          <w:lang w:val="vi-VN" w:bidi="ar-SA"/>
          <w14:ligatures w14:val="none"/>
        </w:rPr>
        <w:t xml:space="preserve">, </w:t>
      </w:r>
      <w:r w:rsidRPr="004F5F4F">
        <w:rPr>
          <w:rFonts w:eastAsia="Times New Roman" w:cs="Times New Roman"/>
          <w:kern w:val="0"/>
          <w:lang w:val="es-ES" w:bidi="ar-SA"/>
          <w14:ligatures w14:val="none"/>
        </w:rPr>
        <w:t>lũy kế 19.580 tấn, đạt 76,78%</w:t>
      </w:r>
      <w:r>
        <w:rPr>
          <w:rFonts w:eastAsia="Times New Roman" w:cs="Times New Roman"/>
          <w:kern w:val="0"/>
          <w:lang w:val="vi-VN" w:bidi="ar-SA"/>
          <w14:ligatures w14:val="none"/>
        </w:rPr>
        <w:t>.</w:t>
      </w:r>
      <w:r w:rsidRPr="004F5F4F">
        <w:rPr>
          <w:rFonts w:eastAsia="Times New Roman" w:cs="Times New Roman"/>
          <w:iCs/>
          <w:kern w:val="0"/>
          <w:lang w:val="es-ES" w:bidi="ar-SA"/>
          <w14:ligatures w14:val="none"/>
        </w:rPr>
        <w:t xml:space="preserve"> </w:t>
      </w:r>
      <w:r>
        <w:rPr>
          <w:rFonts w:eastAsia="Times New Roman" w:cs="Times New Roman"/>
          <w:iCs/>
          <w:kern w:val="0"/>
          <w:lang w:val="es-ES" w:bidi="ar-SA"/>
          <w14:ligatures w14:val="none"/>
        </w:rPr>
        <w:t>T</w:t>
      </w:r>
      <w:r w:rsidRPr="004F5F4F">
        <w:rPr>
          <w:rFonts w:eastAsia="Times New Roman" w:cs="Times New Roman"/>
          <w:iCs/>
          <w:kern w:val="0"/>
          <w:lang w:val="es-ES" w:bidi="ar-SA"/>
          <w14:ligatures w14:val="none"/>
        </w:rPr>
        <w:t>ổng thu ngân sách nhà nước trên địa bàn trong tháng khoảng 2.057 triệu đồng (lũy kế</w:t>
      </w:r>
      <w:r w:rsidRPr="004F5F4F">
        <w:rPr>
          <w:rFonts w:eastAsia="Times New Roman" w:cs="Times New Roman"/>
          <w:iCs/>
          <w:kern w:val="0"/>
          <w:lang w:val="vi-VN" w:bidi="ar-SA"/>
          <w14:ligatures w14:val="none"/>
        </w:rPr>
        <w:t xml:space="preserve"> </w:t>
      </w:r>
      <w:r w:rsidRPr="004F5F4F">
        <w:rPr>
          <w:rFonts w:eastAsia="Times New Roman" w:cs="Times New Roman"/>
          <w:iCs/>
          <w:kern w:val="0"/>
          <w:lang w:val="es-ES" w:bidi="ar-SA"/>
          <w14:ligatures w14:val="none"/>
        </w:rPr>
        <w:t>khoảng</w:t>
      </w:r>
      <w:r w:rsidRPr="004F5F4F">
        <w:rPr>
          <w:rFonts w:eastAsia="Times New Roman" w:cs="Times New Roman"/>
          <w:iCs/>
          <w:kern w:val="0"/>
          <w:lang w:val="vi-VN" w:bidi="ar-SA"/>
          <w14:ligatures w14:val="none"/>
        </w:rPr>
        <w:t xml:space="preserve"> </w:t>
      </w:r>
      <w:r w:rsidRPr="004F5F4F">
        <w:rPr>
          <w:rFonts w:eastAsia="Times New Roman" w:cs="Times New Roman"/>
          <w:iCs/>
          <w:kern w:val="0"/>
          <w:lang w:val="es-ES" w:bidi="ar-SA"/>
          <w14:ligatures w14:val="none"/>
        </w:rPr>
        <w:t>21.514 triệu đồng đạt 104,44%</w:t>
      </w:r>
      <w:r w:rsidRPr="004F5F4F">
        <w:rPr>
          <w:rFonts w:eastAsia="Times New Roman" w:cs="Times New Roman"/>
          <w:iCs/>
          <w:kern w:val="0"/>
          <w:lang w:val="vi-VN" w:bidi="ar-SA"/>
          <w14:ligatures w14:val="none"/>
        </w:rPr>
        <w:t xml:space="preserve"> kế hoạch</w:t>
      </w:r>
      <w:r w:rsidRPr="004F5F4F">
        <w:rPr>
          <w:rFonts w:eastAsia="Times New Roman" w:cs="Times New Roman"/>
          <w:iCs/>
          <w:kern w:val="0"/>
          <w:lang w:val="es-ES" w:bidi="ar-SA"/>
          <w14:ligatures w14:val="none"/>
        </w:rPr>
        <w:t>)</w:t>
      </w:r>
      <w:r w:rsidRPr="004F5F4F">
        <w:rPr>
          <w:rFonts w:eastAsia="Times New Roman" w:cs="Times New Roman"/>
          <w:iCs/>
          <w:kern w:val="0"/>
          <w:lang w:val="vi-VN" w:bidi="ar-SA"/>
          <w14:ligatures w14:val="none"/>
        </w:rPr>
        <w:t>.</w:t>
      </w:r>
      <w:r w:rsidRPr="004F5F4F">
        <w:rPr>
          <w:rFonts w:eastAsia="Calibri" w:cs="Times New Roman"/>
          <w:kern w:val="0"/>
          <w:szCs w:val="22"/>
          <w:lang w:val="nl-NL" w:bidi="ar-SA"/>
          <w14:ligatures w14:val="none"/>
        </w:rPr>
        <w:t xml:space="preserve"> Công tác tuyển sinh đầu các cấp học đạt và vượt chỉ tiêu kế hoạch, tỷ lệ vận động học sinh tham gia BHYT đạt 90,61%. Đến nay, xã đã đạt chuẩn phổ cập giáo dục đối với các cấp học và có 01 trường đạt Trường chuẩn Quốc gia mức độ 1.</w:t>
      </w:r>
    </w:p>
    <w:p w14:paraId="4F065CCB" w14:textId="10CAB225" w:rsidR="00532524" w:rsidRDefault="00532524" w:rsidP="00C3217A">
      <w:pPr>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after="120" w:line="240" w:lineRule="auto"/>
        <w:ind w:firstLine="709"/>
        <w:jc w:val="both"/>
        <w:rPr>
          <w:rFonts w:eastAsia="Calibri" w:cs="Times New Roman"/>
          <w:bCs/>
          <w:spacing w:val="-4"/>
          <w:kern w:val="0"/>
          <w:lang w:val="vi-VN" w:bidi="ar-SA"/>
          <w14:ligatures w14:val="none"/>
        </w:rPr>
      </w:pPr>
      <w:r>
        <w:rPr>
          <w:rFonts w:eastAsia="Calibri" w:cs="Times New Roman"/>
          <w:bCs/>
          <w:spacing w:val="-4"/>
          <w:kern w:val="0"/>
          <w:lang w:val="it-IT" w:bidi="ar-SA"/>
          <w14:ligatures w14:val="none"/>
        </w:rPr>
        <w:t>Bên</w:t>
      </w:r>
      <w:r>
        <w:rPr>
          <w:rFonts w:eastAsia="Calibri" w:cs="Times New Roman"/>
          <w:bCs/>
          <w:spacing w:val="-4"/>
          <w:kern w:val="0"/>
          <w:lang w:val="vi-VN" w:bidi="ar-SA"/>
          <w14:ligatures w14:val="none"/>
        </w:rPr>
        <w:t xml:space="preserve"> cạnh đó, </w:t>
      </w:r>
      <w:r w:rsidRPr="00532524">
        <w:rPr>
          <w:rFonts w:eastAsia="Calibri" w:cs="Times New Roman"/>
          <w:bCs/>
          <w:spacing w:val="-4"/>
          <w:kern w:val="0"/>
          <w:lang w:val="it-IT" w:bidi="ar-SA"/>
          <w14:ligatures w14:val="none"/>
        </w:rPr>
        <w:t>triển khai thực hiện Chiến dịch 100 ngày tạo lập, cập nhật Sổ sức khỏe điện tử trên ứng dụng VneID và Chiến dịch 90 ngày làm sạch, làm giàu, chuẩn hóa dữ liệu của 12 cơ sở dữ liệu chuyên ngành y tế trên địa bàn xã. Chỉ đạo Trạm Y tế phối hợp với các trường học tổ chức khám sức khỏe đầu năm cho trẻ mầm non, học sinh các cấp; triển khai Chương trình Sức khỏe học đường giai đoạn 2026 – 2035. Hỗ trợ kịp thời các chế độ trợ bảo trợ xã hội và các gia đình chính sách, người có công trên địa bàn xã.</w:t>
      </w:r>
      <w:r w:rsidR="00BC029A">
        <w:rPr>
          <w:rFonts w:eastAsia="Calibri" w:cs="Times New Roman"/>
          <w:bCs/>
          <w:spacing w:val="-4"/>
          <w:kern w:val="0"/>
          <w:lang w:val="vi-VN" w:bidi="ar-SA"/>
          <w14:ligatures w14:val="none"/>
        </w:rPr>
        <w:t>..</w:t>
      </w:r>
      <w:r w:rsidRPr="00532524">
        <w:rPr>
          <w:rFonts w:eastAsia="Calibri" w:cs="Times New Roman"/>
          <w:bCs/>
          <w:spacing w:val="-4"/>
          <w:kern w:val="0"/>
          <w:lang w:val="it-IT" w:bidi="ar-SA"/>
          <w14:ligatures w14:val="none"/>
        </w:rPr>
        <w:t xml:space="preserve"> </w:t>
      </w:r>
    </w:p>
    <w:p w14:paraId="48D398BC" w14:textId="65188B32" w:rsidR="00BC029A" w:rsidRDefault="00BC029A" w:rsidP="00C3217A">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709"/>
        <w:jc w:val="both"/>
        <w:rPr>
          <w:rFonts w:eastAsia="Times New Roman" w:cs="Times New Roman"/>
          <w:spacing w:val="-4"/>
          <w:kern w:val="0"/>
          <w:lang w:val="vi-VN" w:bidi="ar-SA"/>
          <w14:ligatures w14:val="none"/>
        </w:rPr>
      </w:pPr>
      <w:r>
        <w:rPr>
          <w:rFonts w:eastAsia="Calibri" w:cs="Times New Roman"/>
          <w:iCs/>
          <w:kern w:val="0"/>
          <w:szCs w:val="22"/>
          <w:lang w:val="vi-VN" w:bidi="ar-SA"/>
          <w14:ligatures w14:val="none"/>
        </w:rPr>
        <w:t xml:space="preserve">Về phương hướng, nhiệm vụ trọng tâm tháng 11/2026. </w:t>
      </w:r>
      <w:r w:rsidRPr="00BC029A">
        <w:rPr>
          <w:rFonts w:eastAsia="Times New Roman" w:cs="Times New Roman"/>
          <w:spacing w:val="-4"/>
          <w:kern w:val="0"/>
          <w:lang w:val="vi-VN" w:bidi="ar-SA"/>
          <w14:ligatures w14:val="none"/>
        </w:rPr>
        <w:t xml:space="preserve">Tập trung thu hoạch các vụ sản xuất cuối năm; đẩy mạnh liên kết sản xuất, chế biến và tiêu thụ nông sản; mở rộng vùng nguyên liệu, mã số vùng trồng, truy xuất nguồn gốc; nâng cao chất lượng, giá trị gia tăng và khả năng cạnh tranh của sản phẩm. Triển khai hiệu quả Đề án phát triển bền vững một triệu héc-ta lúa chuyên canh chất lượng cao, phát thải thấp gắn với tăng trưởng xanh vùng Đồng bằng sông Cửu Long; đẩy mạnh ứng dụng </w:t>
      </w:r>
      <w:r w:rsidRPr="00BC029A">
        <w:rPr>
          <w:rFonts w:eastAsia="Times New Roman" w:cs="Times New Roman"/>
          <w:spacing w:val="-4"/>
          <w:kern w:val="0"/>
          <w:lang w:val="vi-VN" w:bidi="ar-SA"/>
          <w14:ligatures w14:val="none"/>
        </w:rPr>
        <w:lastRenderedPageBreak/>
        <w:t xml:space="preserve">khoa học, công nghệ, chuyển đổi số và cơ giới hóa trong sản xuất nông nghiệp. Thực hiện quyết liệt các nhiệm vụ chống khai thác hải sản bất hợp pháp, không báo cáo và không theo quy định (IUU); tăng cường kiểm tra, kiểm soát tàu cá, truy xuất nguồn gốc thủy sản và xử lý nghiêm các hành vi vi </w:t>
      </w:r>
      <w:r>
        <w:rPr>
          <w:rFonts w:eastAsia="Times New Roman" w:cs="Times New Roman"/>
          <w:spacing w:val="-4"/>
          <w:kern w:val="0"/>
          <w:lang w:val="vi-VN" w:bidi="ar-SA"/>
          <w14:ligatures w14:val="none"/>
        </w:rPr>
        <w:t>phạm./.</w:t>
      </w:r>
    </w:p>
    <w:p w14:paraId="65B666CF" w14:textId="06DF5727" w:rsidR="00BC029A" w:rsidRPr="00BC029A" w:rsidRDefault="00BC029A" w:rsidP="00C3217A">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709"/>
        <w:jc w:val="right"/>
        <w:rPr>
          <w:rFonts w:eastAsia="Times New Roman" w:cs="Times New Roman"/>
          <w:b/>
          <w:bCs/>
          <w:spacing w:val="-4"/>
          <w:kern w:val="0"/>
          <w:lang w:val="vi-VN" w:bidi="ar-SA"/>
          <w14:ligatures w14:val="none"/>
        </w:rPr>
      </w:pPr>
      <w:r w:rsidRPr="00BC029A">
        <w:rPr>
          <w:rFonts w:eastAsia="Times New Roman" w:cs="Times New Roman"/>
          <w:b/>
          <w:bCs/>
          <w:spacing w:val="-4"/>
          <w:kern w:val="0"/>
          <w:lang w:val="vi-VN" w:bidi="ar-SA"/>
          <w14:ligatures w14:val="none"/>
        </w:rPr>
        <w:t xml:space="preserve">Huỳnh An </w:t>
      </w:r>
    </w:p>
    <w:p w14:paraId="38189255" w14:textId="789740FB" w:rsidR="00BC029A" w:rsidRPr="00BC029A" w:rsidRDefault="00BC029A" w:rsidP="00532524">
      <w:pPr>
        <w:pBdr>
          <w:top w:val="dotted" w:sz="4" w:space="0" w:color="FFFFFF"/>
          <w:left w:val="dotted" w:sz="4" w:space="0" w:color="FFFFFF"/>
          <w:bottom w:val="dotted" w:sz="4" w:space="0" w:color="FFFFFF"/>
          <w:right w:val="dotted" w:sz="4" w:space="1" w:color="FFFFFF"/>
        </w:pBdr>
        <w:spacing w:before="120" w:after="120"/>
        <w:jc w:val="both"/>
        <w:rPr>
          <w:rFonts w:eastAsia="Calibri" w:cs="Times New Roman"/>
          <w:iCs/>
          <w:kern w:val="0"/>
          <w:szCs w:val="22"/>
          <w:lang w:val="vi-VN" w:bidi="ar-SA"/>
          <w14:ligatures w14:val="none"/>
        </w:rPr>
      </w:pPr>
    </w:p>
    <w:p w14:paraId="1BD4EB93" w14:textId="77777777" w:rsidR="00BC029A" w:rsidRPr="00BC029A" w:rsidRDefault="00BC029A" w:rsidP="00532524">
      <w:pPr>
        <w:pBdr>
          <w:top w:val="dotted" w:sz="4" w:space="0" w:color="FFFFFF"/>
          <w:left w:val="dotted" w:sz="4" w:space="0" w:color="FFFFFF"/>
          <w:bottom w:val="dotted" w:sz="4" w:space="0" w:color="FFFFFF"/>
          <w:right w:val="dotted" w:sz="4" w:space="1" w:color="FFFFFF"/>
        </w:pBdr>
        <w:spacing w:before="120" w:after="120"/>
        <w:jc w:val="both"/>
        <w:rPr>
          <w:rFonts w:eastAsia="Calibri" w:cs="Times New Roman"/>
          <w:bCs/>
          <w:spacing w:val="-4"/>
          <w:kern w:val="0"/>
          <w:lang w:val="vi-VN" w:bidi="ar-SA"/>
          <w14:ligatures w14:val="none"/>
        </w:rPr>
      </w:pPr>
    </w:p>
    <w:p w14:paraId="3A367B4B" w14:textId="77777777" w:rsidR="00532524" w:rsidRPr="00532524" w:rsidRDefault="00532524" w:rsidP="00532524">
      <w:pPr>
        <w:pBdr>
          <w:top w:val="dotted" w:sz="4" w:space="0" w:color="FFFFFF"/>
          <w:left w:val="dotted" w:sz="4" w:space="0" w:color="FFFFFF"/>
          <w:bottom w:val="dotted" w:sz="4" w:space="0" w:color="FFFFFF"/>
          <w:right w:val="dotted" w:sz="4" w:space="1" w:color="FFFFFF"/>
        </w:pBdr>
        <w:spacing w:before="120" w:after="120"/>
        <w:jc w:val="both"/>
        <w:rPr>
          <w:rFonts w:eastAsia="Calibri" w:cs="Times New Roman"/>
          <w:kern w:val="0"/>
          <w:szCs w:val="22"/>
          <w:lang w:val="vi-VN" w:bidi="ar-SA"/>
          <w14:ligatures w14:val="none"/>
        </w:rPr>
      </w:pPr>
    </w:p>
    <w:p w14:paraId="42F6F5E5" w14:textId="46117391" w:rsidR="004F5F4F" w:rsidRPr="004F5F4F" w:rsidRDefault="004F5F4F" w:rsidP="004F5F4F">
      <w:pPr>
        <w:pBdr>
          <w:top w:val="dotted" w:sz="4" w:space="0" w:color="FFFFFF"/>
          <w:left w:val="dotted" w:sz="4" w:space="0" w:color="FFFFFF"/>
          <w:bottom w:val="dotted" w:sz="4" w:space="5" w:color="FFFFFF"/>
          <w:right w:val="dotted" w:sz="4" w:space="0" w:color="FFFFFF"/>
        </w:pBdr>
        <w:shd w:val="clear" w:color="auto" w:fill="FFFFFF"/>
        <w:spacing w:before="120" w:after="120" w:line="240" w:lineRule="auto"/>
        <w:jc w:val="both"/>
        <w:rPr>
          <w:rFonts w:eastAsia="Times New Roman" w:cs="Times New Roman"/>
          <w:kern w:val="0"/>
          <w:lang w:val="nl-NL" w:bidi="ar-SA"/>
          <w14:ligatures w14:val="none"/>
        </w:rPr>
      </w:pPr>
    </w:p>
    <w:p w14:paraId="172A0B0F" w14:textId="77777777" w:rsidR="004F5F4F" w:rsidRPr="004F5F4F" w:rsidRDefault="004F5F4F" w:rsidP="004F5F4F">
      <w:pPr>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after="120" w:line="240" w:lineRule="auto"/>
        <w:jc w:val="both"/>
        <w:rPr>
          <w:rFonts w:eastAsia="Times New Roman" w:cs="Times New Roman"/>
          <w:kern w:val="0"/>
          <w:lang w:val="vi-VN" w:eastAsia="vi-VN" w:bidi="ar-SA"/>
          <w14:ligatures w14:val="none"/>
        </w:rPr>
      </w:pPr>
    </w:p>
    <w:p w14:paraId="3F91DD05" w14:textId="77777777" w:rsidR="00DB2D49" w:rsidRDefault="00DB2D49" w:rsidP="004E1C22">
      <w:pPr>
        <w:pStyle w:val="NoSpacing"/>
        <w:rPr>
          <w:lang w:val="vi-VN"/>
        </w:rPr>
      </w:pPr>
    </w:p>
    <w:p w14:paraId="407A535F" w14:textId="77777777" w:rsidR="00DB2D49" w:rsidRPr="004E1C22" w:rsidRDefault="00DB2D49" w:rsidP="004E1C22">
      <w:pPr>
        <w:pStyle w:val="NoSpacing"/>
        <w:rPr>
          <w:b/>
          <w:bCs/>
          <w:lang w:val="vi-VN"/>
        </w:rPr>
      </w:pPr>
    </w:p>
    <w:p w14:paraId="4242A500" w14:textId="77777777" w:rsidR="007401AF" w:rsidRDefault="007401AF" w:rsidP="00B8644A">
      <w:pPr>
        <w:widowControl w:val="0"/>
        <w:spacing w:before="120" w:after="120" w:line="288" w:lineRule="auto"/>
        <w:jc w:val="both"/>
        <w:rPr>
          <w:rFonts w:eastAsia="Times New Roman" w:cs="Times New Roman"/>
          <w:kern w:val="0"/>
          <w:sz w:val="26"/>
          <w:szCs w:val="26"/>
          <w:lang w:val="vi-VN" w:bidi="ar-SA"/>
          <w14:ligatures w14:val="none"/>
        </w:rPr>
      </w:pPr>
    </w:p>
    <w:p w14:paraId="514E2213" w14:textId="1227D247" w:rsidR="003007B5" w:rsidRPr="00B8644A" w:rsidRDefault="003007B5" w:rsidP="003007B5">
      <w:pPr>
        <w:spacing w:before="120" w:after="120" w:line="288" w:lineRule="auto"/>
        <w:jc w:val="both"/>
        <w:outlineLvl w:val="0"/>
        <w:rPr>
          <w:rFonts w:eastAsia="Calibri" w:cs="Times New Roman"/>
          <w:kern w:val="0"/>
          <w:sz w:val="26"/>
          <w:szCs w:val="26"/>
          <w:lang w:val="vi-VN" w:bidi="ar-SA"/>
          <w14:ligatures w14:val="none"/>
        </w:rPr>
      </w:pPr>
    </w:p>
    <w:p w14:paraId="2BE84F88" w14:textId="77777777" w:rsidR="003007B5" w:rsidRPr="003007B5" w:rsidRDefault="003007B5" w:rsidP="003007B5">
      <w:pPr>
        <w:spacing w:before="120" w:after="120" w:line="288" w:lineRule="auto"/>
        <w:jc w:val="both"/>
        <w:outlineLvl w:val="0"/>
        <w:rPr>
          <w:rFonts w:eastAsia="SimSun" w:cs="Times New Roman"/>
          <w:b/>
          <w:kern w:val="0"/>
          <w:sz w:val="26"/>
          <w:szCs w:val="26"/>
          <w:lang w:val="it-IT" w:bidi="ar-SA"/>
          <w14:ligatures w14:val="none"/>
        </w:rPr>
      </w:pPr>
    </w:p>
    <w:p w14:paraId="033CC9B0" w14:textId="0B6EA8EA" w:rsidR="00E33EBF" w:rsidRPr="003007B5" w:rsidRDefault="00E33EBF" w:rsidP="00B71F6C">
      <w:pPr>
        <w:pStyle w:val="NormalWeb"/>
        <w:spacing w:line="360" w:lineRule="auto"/>
        <w:rPr>
          <w:sz w:val="28"/>
          <w:szCs w:val="28"/>
          <w:lang w:val="it-IT"/>
        </w:rPr>
      </w:pPr>
    </w:p>
    <w:p w14:paraId="3B221AC8" w14:textId="77777777" w:rsidR="00A67DB6" w:rsidRPr="00904188" w:rsidRDefault="00A67DB6" w:rsidP="002E53F0">
      <w:pPr>
        <w:rPr>
          <w:lang w:val="vi-VN"/>
        </w:rPr>
      </w:pPr>
    </w:p>
    <w:sectPr w:rsidR="00A67DB6" w:rsidRPr="00904188" w:rsidSect="00C3217A">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2A64F" w14:textId="77777777" w:rsidR="00D90F69" w:rsidRDefault="00D90F69" w:rsidP="004F5F4F">
      <w:pPr>
        <w:spacing w:after="0" w:line="240" w:lineRule="auto"/>
      </w:pPr>
      <w:r>
        <w:separator/>
      </w:r>
    </w:p>
  </w:endnote>
  <w:endnote w:type="continuationSeparator" w:id="0">
    <w:p w14:paraId="7C6119B8" w14:textId="77777777" w:rsidR="00D90F69" w:rsidRDefault="00D90F69" w:rsidP="004F5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AD446" w14:textId="77777777" w:rsidR="00D90F69" w:rsidRDefault="00D90F69" w:rsidP="004F5F4F">
      <w:pPr>
        <w:spacing w:after="0" w:line="240" w:lineRule="auto"/>
      </w:pPr>
      <w:r>
        <w:separator/>
      </w:r>
    </w:p>
  </w:footnote>
  <w:footnote w:type="continuationSeparator" w:id="0">
    <w:p w14:paraId="4225E6ED" w14:textId="77777777" w:rsidR="00D90F69" w:rsidRDefault="00D90F69" w:rsidP="004F5F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0A3341"/>
    <w:rsid w:val="000A45B0"/>
    <w:rsid w:val="0018529E"/>
    <w:rsid w:val="00221C19"/>
    <w:rsid w:val="00244378"/>
    <w:rsid w:val="00246A2A"/>
    <w:rsid w:val="00292A8E"/>
    <w:rsid w:val="002D1320"/>
    <w:rsid w:val="002E53F0"/>
    <w:rsid w:val="003007B5"/>
    <w:rsid w:val="0037558D"/>
    <w:rsid w:val="003D010A"/>
    <w:rsid w:val="00463C64"/>
    <w:rsid w:val="0049168C"/>
    <w:rsid w:val="004B5567"/>
    <w:rsid w:val="004E1C22"/>
    <w:rsid w:val="004F5F4F"/>
    <w:rsid w:val="00515EE4"/>
    <w:rsid w:val="00532524"/>
    <w:rsid w:val="005F3916"/>
    <w:rsid w:val="00691F0A"/>
    <w:rsid w:val="006B3073"/>
    <w:rsid w:val="00713968"/>
    <w:rsid w:val="007401AF"/>
    <w:rsid w:val="00741661"/>
    <w:rsid w:val="0078122A"/>
    <w:rsid w:val="00796521"/>
    <w:rsid w:val="007E6F54"/>
    <w:rsid w:val="00840380"/>
    <w:rsid w:val="008539CB"/>
    <w:rsid w:val="008576F4"/>
    <w:rsid w:val="0088361D"/>
    <w:rsid w:val="00884F36"/>
    <w:rsid w:val="008D243E"/>
    <w:rsid w:val="008F2BFB"/>
    <w:rsid w:val="00900436"/>
    <w:rsid w:val="00904188"/>
    <w:rsid w:val="00A159E4"/>
    <w:rsid w:val="00A42C72"/>
    <w:rsid w:val="00A67DB6"/>
    <w:rsid w:val="00A74FA8"/>
    <w:rsid w:val="00AC5F5F"/>
    <w:rsid w:val="00AE5915"/>
    <w:rsid w:val="00B34D8E"/>
    <w:rsid w:val="00B40029"/>
    <w:rsid w:val="00B71F6C"/>
    <w:rsid w:val="00B8644A"/>
    <w:rsid w:val="00BB4EBC"/>
    <w:rsid w:val="00BC029A"/>
    <w:rsid w:val="00C104A4"/>
    <w:rsid w:val="00C3217A"/>
    <w:rsid w:val="00C727A1"/>
    <w:rsid w:val="00CB30E7"/>
    <w:rsid w:val="00CC35CE"/>
    <w:rsid w:val="00D41FAD"/>
    <w:rsid w:val="00D637D4"/>
    <w:rsid w:val="00D64EE7"/>
    <w:rsid w:val="00D90F69"/>
    <w:rsid w:val="00DB2D49"/>
    <w:rsid w:val="00E33EBF"/>
    <w:rsid w:val="00E40F22"/>
    <w:rsid w:val="00E97693"/>
    <w:rsid w:val="00ED3063"/>
    <w:rsid w:val="00F36103"/>
    <w:rsid w:val="00FB26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 w:type="paragraph" w:styleId="NoSpacing">
    <w:name w:val="No Spacing"/>
    <w:uiPriority w:val="1"/>
    <w:qFormat/>
    <w:rsid w:val="00CC35CE"/>
    <w:pPr>
      <w:spacing w:after="0" w:line="240" w:lineRule="auto"/>
    </w:pPr>
    <w:rPr>
      <w:szCs w:val="35"/>
    </w:rPr>
  </w:style>
  <w:style w:type="character" w:styleId="FootnoteReference">
    <w:name w:val="footnote reference"/>
    <w:aliases w:val="Footnote + Arial,10 pt,Black,Footnote,ftref,(NECG) Footnote Reference,16 Point,Superscript 6 Point,Footnote text,BearingPoint,fr,Footnote Text1,Footnote Text Char Char Char Char Char Char Ch Char Char Char Char Char Char C,f,Ref,BVI f"/>
    <w:link w:val="RefChar"/>
    <w:uiPriority w:val="99"/>
    <w:qFormat/>
    <w:rsid w:val="004F5F4F"/>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 Arial Char,10 pt Char,Black Char,Footnote Char,ftref Ch"/>
    <w:basedOn w:val="Normal"/>
    <w:link w:val="FootnoteReference"/>
    <w:uiPriority w:val="99"/>
    <w:qFormat/>
    <w:rsid w:val="004F5F4F"/>
    <w:pPr>
      <w:spacing w:line="240" w:lineRule="exact"/>
    </w:pPr>
    <w:rPr>
      <w:vertAlign w:val="superscript"/>
    </w:rPr>
  </w:style>
  <w:style w:type="paragraph" w:styleId="FootnoteText">
    <w:name w:val="footnote text"/>
    <w:aliases w:val="single space,fn,fn Char Char Char,Footnote Text Char Char Char Char Char,Footnote Text Char Char Char Char Char Char Ch Char,Footnote Text Char Char Char Char Char Char Ch Char Char Char,footnote text,FOOTNOTES,Char Char,fn Char,Char Char1"/>
    <w:basedOn w:val="Normal"/>
    <w:link w:val="FootnoteTextChar"/>
    <w:uiPriority w:val="99"/>
    <w:qFormat/>
    <w:rsid w:val="004F5F4F"/>
    <w:pPr>
      <w:spacing w:after="0" w:line="240" w:lineRule="auto"/>
    </w:pPr>
    <w:rPr>
      <w:rFonts w:eastAsia="Times New Roman" w:cs="Times New Roman"/>
      <w:kern w:val="0"/>
      <w:sz w:val="20"/>
      <w:szCs w:val="20"/>
      <w:lang w:bidi="ar-SA"/>
      <w14:ligatures w14:val="none"/>
    </w:rPr>
  </w:style>
  <w:style w:type="character" w:customStyle="1" w:styleId="FootnoteTextChar">
    <w:name w:val="Footnote Text Char"/>
    <w:aliases w:val="single space Char,fn Char1,fn Char Char Char Char,Footnote Text Char Char Char Char Char Char,Footnote Text Char Char Char Char Char Char Ch Char Char,Footnote Text Char Char Char Char Char Char Ch Char Char Char Char,FOOTNOTES Char"/>
    <w:basedOn w:val="DefaultParagraphFont"/>
    <w:link w:val="FootnoteText"/>
    <w:uiPriority w:val="99"/>
    <w:qFormat/>
    <w:rsid w:val="004F5F4F"/>
    <w:rPr>
      <w:rFonts w:eastAsia="Times New Roman" w:cs="Times New Roman"/>
      <w:kern w:val="0"/>
      <w:sz w:val="20"/>
      <w:szCs w:val="20"/>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2026-10-23T05:41:00Z</dcterms:created>
  <dcterms:modified xsi:type="dcterms:W3CDTF">2026-10-23T11:11:00Z</dcterms:modified>
</cp:coreProperties>
</file>