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21211" w14:textId="1BA9F2D6" w:rsidR="00DD5B5B" w:rsidRPr="00093343" w:rsidRDefault="0009350B" w:rsidP="00DD5B5B">
      <w:pPr>
        <w:pStyle w:val="Heading3"/>
        <w:rPr>
          <w:rFonts w:ascii="Times New Roman" w:hAnsi="Times New Roman" w:cs="Times New Roman"/>
          <w:b/>
          <w:bCs/>
          <w:sz w:val="28"/>
          <w:szCs w:val="28"/>
          <w:lang w:val="vi-VN"/>
        </w:rPr>
      </w:pPr>
      <w:r w:rsidRPr="00D5342C">
        <w:rPr>
          <w:rStyle w:val="Strong"/>
          <w:rFonts w:ascii="Times New Roman" w:hAnsi="Times New Roman" w:cs="Times New Roman"/>
          <w:sz w:val="28"/>
          <w:szCs w:val="28"/>
          <w:lang w:val="vi-VN"/>
        </w:rPr>
        <w:t xml:space="preserve"> </w:t>
      </w:r>
      <w:r w:rsidR="00DD5B5B" w:rsidRPr="00E80004">
        <w:rPr>
          <w:rFonts w:ascii="Times New Roman" w:hAnsi="Times New Roman" w:cs="Times New Roman"/>
          <w:b/>
          <w:bCs/>
          <w:sz w:val="28"/>
          <w:szCs w:val="28"/>
          <w:lang w:val="vi-VN"/>
        </w:rPr>
        <w:t>Hòa Điền</w:t>
      </w:r>
      <w:r w:rsidR="004401CB">
        <w:rPr>
          <w:rFonts w:ascii="Times New Roman" w:hAnsi="Times New Roman" w:cs="Times New Roman"/>
          <w:b/>
          <w:bCs/>
          <w:sz w:val="28"/>
          <w:szCs w:val="28"/>
          <w:lang w:val="vi-VN"/>
        </w:rPr>
        <w:t xml:space="preserve"> </w:t>
      </w:r>
      <w:r w:rsidR="00BD02EE">
        <w:rPr>
          <w:rFonts w:ascii="Times New Roman" w:hAnsi="Times New Roman" w:cs="Times New Roman"/>
          <w:b/>
          <w:bCs/>
          <w:sz w:val="28"/>
          <w:szCs w:val="28"/>
          <w:lang w:val="vi-VN"/>
        </w:rPr>
        <w:t>:</w:t>
      </w:r>
      <w:r w:rsidR="00DD5B5B" w:rsidRPr="00E80004">
        <w:rPr>
          <w:rFonts w:ascii="Times New Roman" w:hAnsi="Times New Roman" w:cs="Times New Roman"/>
          <w:b/>
          <w:bCs/>
          <w:sz w:val="28"/>
          <w:szCs w:val="28"/>
          <w:lang w:val="vi-VN"/>
        </w:rPr>
        <w:t xml:space="preserve"> </w:t>
      </w:r>
      <w:r w:rsidR="00BD02EE" w:rsidRPr="00E80004">
        <w:rPr>
          <w:rFonts w:ascii="Times New Roman" w:hAnsi="Times New Roman" w:cs="Times New Roman"/>
          <w:b/>
          <w:bCs/>
          <w:sz w:val="28"/>
          <w:szCs w:val="28"/>
          <w:lang w:val="vi-VN"/>
        </w:rPr>
        <w:t>Lấy ý kiến</w:t>
      </w:r>
      <w:r w:rsidR="00BD02EE">
        <w:rPr>
          <w:rFonts w:ascii="Times New Roman" w:hAnsi="Times New Roman" w:cs="Times New Roman"/>
          <w:b/>
          <w:bCs/>
          <w:sz w:val="28"/>
          <w:szCs w:val="28"/>
          <w:lang w:val="vi-VN"/>
        </w:rPr>
        <w:t xml:space="preserve"> cơ quan, tổ chức, cá nhân, đại diện cộng đồng dân cư đối với </w:t>
      </w:r>
      <w:r w:rsidR="00BD02EE" w:rsidRPr="00E80004">
        <w:rPr>
          <w:rFonts w:ascii="Times New Roman" w:hAnsi="Times New Roman" w:cs="Times New Roman"/>
          <w:b/>
          <w:bCs/>
          <w:sz w:val="28"/>
          <w:szCs w:val="28"/>
          <w:lang w:val="vi-VN"/>
        </w:rPr>
        <w:t xml:space="preserve">Quy hoạch chung xã </w:t>
      </w:r>
      <w:r w:rsidR="004401CB" w:rsidRPr="00E80004">
        <w:rPr>
          <w:rFonts w:ascii="Times New Roman" w:hAnsi="Times New Roman" w:cs="Times New Roman"/>
          <w:b/>
          <w:bCs/>
          <w:sz w:val="28"/>
          <w:szCs w:val="28"/>
          <w:lang w:val="vi-VN"/>
        </w:rPr>
        <w:t>Hòa</w:t>
      </w:r>
      <w:r w:rsidR="004401CB">
        <w:rPr>
          <w:rFonts w:ascii="Times New Roman" w:hAnsi="Times New Roman" w:cs="Times New Roman"/>
          <w:b/>
          <w:bCs/>
          <w:sz w:val="28"/>
          <w:szCs w:val="28"/>
          <w:lang w:val="vi-VN"/>
        </w:rPr>
        <w:t xml:space="preserve"> Điền, tỉnh An Giang </w:t>
      </w:r>
      <w:r w:rsidR="00BD02EE" w:rsidRPr="00E80004">
        <w:rPr>
          <w:rFonts w:ascii="Times New Roman" w:hAnsi="Times New Roman" w:cs="Times New Roman"/>
          <w:b/>
          <w:bCs/>
          <w:sz w:val="28"/>
          <w:szCs w:val="28"/>
          <w:lang w:val="vi-VN"/>
        </w:rPr>
        <w:t>đến năm 2050</w:t>
      </w:r>
    </w:p>
    <w:p w14:paraId="593D11F4" w14:textId="22213249" w:rsidR="00234030" w:rsidRPr="00234030" w:rsidRDefault="00BD02EE" w:rsidP="00234030">
      <w:pPr>
        <w:pStyle w:val="Heading3"/>
        <w:rPr>
          <w:rFonts w:ascii="Times New Roman" w:hAnsi="Times New Roman" w:cs="Times New Roman"/>
          <w:color w:val="auto"/>
          <w:sz w:val="28"/>
          <w:szCs w:val="28"/>
          <w:lang w:val="vi-VN"/>
        </w:rPr>
      </w:pPr>
      <w:r w:rsidRPr="00093343">
        <w:rPr>
          <w:rFonts w:ascii="Times New Roman" w:hAnsi="Times New Roman" w:cs="Times New Roman"/>
          <w:color w:val="auto"/>
          <w:sz w:val="28"/>
          <w:szCs w:val="28"/>
          <w:lang w:val="vi-VN"/>
        </w:rPr>
        <w:t>Ngày</w:t>
      </w:r>
      <w:r>
        <w:rPr>
          <w:rFonts w:ascii="Times New Roman" w:hAnsi="Times New Roman" w:cs="Times New Roman"/>
          <w:color w:val="auto"/>
          <w:sz w:val="28"/>
          <w:szCs w:val="28"/>
          <w:lang w:val="vi-VN"/>
        </w:rPr>
        <w:t xml:space="preserve"> 24/9, </w:t>
      </w:r>
      <w:r w:rsidRPr="00093343">
        <w:rPr>
          <w:rFonts w:ascii="Times New Roman" w:hAnsi="Times New Roman" w:cs="Times New Roman"/>
          <w:color w:val="auto"/>
          <w:sz w:val="28"/>
          <w:szCs w:val="28"/>
          <w:lang w:val="vi-VN"/>
        </w:rPr>
        <w:t>UBND xã Hòa</w:t>
      </w:r>
      <w:r>
        <w:rPr>
          <w:rFonts w:ascii="Times New Roman" w:hAnsi="Times New Roman" w:cs="Times New Roman"/>
          <w:color w:val="auto"/>
          <w:sz w:val="28"/>
          <w:szCs w:val="28"/>
          <w:lang w:val="vi-VN"/>
        </w:rPr>
        <w:t xml:space="preserve"> Điền </w:t>
      </w:r>
      <w:r w:rsidRPr="00093343">
        <w:rPr>
          <w:rFonts w:ascii="Times New Roman" w:hAnsi="Times New Roman" w:cs="Times New Roman"/>
          <w:color w:val="auto"/>
          <w:sz w:val="28"/>
          <w:szCs w:val="28"/>
          <w:lang w:val="vi-VN"/>
        </w:rPr>
        <w:t xml:space="preserve">tổ chức </w:t>
      </w:r>
      <w:r w:rsidR="00913428" w:rsidRPr="00093343">
        <w:rPr>
          <w:rFonts w:ascii="Times New Roman" w:hAnsi="Times New Roman" w:cs="Times New Roman"/>
          <w:color w:val="auto"/>
          <w:sz w:val="28"/>
          <w:szCs w:val="28"/>
          <w:lang w:val="vi-VN"/>
        </w:rPr>
        <w:t>Hội nghị lấy ý kiến</w:t>
      </w:r>
      <w:r w:rsidR="00913428">
        <w:rPr>
          <w:rFonts w:ascii="Times New Roman" w:hAnsi="Times New Roman" w:cs="Times New Roman"/>
          <w:color w:val="auto"/>
          <w:sz w:val="28"/>
          <w:szCs w:val="28"/>
          <w:lang w:val="vi-VN"/>
        </w:rPr>
        <w:t xml:space="preserve"> cơ quan, tổ chức, cá nhân, đại diện cộng đồng dân cư và Hội đồng thẩm định đối với </w:t>
      </w:r>
      <w:r w:rsidR="00913428" w:rsidRPr="00093343">
        <w:rPr>
          <w:rFonts w:ascii="Times New Roman" w:hAnsi="Times New Roman" w:cs="Times New Roman"/>
          <w:color w:val="auto"/>
          <w:sz w:val="28"/>
          <w:szCs w:val="28"/>
          <w:lang w:val="vi-VN"/>
        </w:rPr>
        <w:t>Quy hoạch chung xã Hòa</w:t>
      </w:r>
      <w:r w:rsidR="00913428">
        <w:rPr>
          <w:rFonts w:ascii="Times New Roman" w:hAnsi="Times New Roman" w:cs="Times New Roman"/>
          <w:color w:val="auto"/>
          <w:sz w:val="28"/>
          <w:szCs w:val="28"/>
          <w:lang w:val="vi-VN"/>
        </w:rPr>
        <w:t xml:space="preserve"> Điền</w:t>
      </w:r>
      <w:r w:rsidR="00913428" w:rsidRPr="00093343">
        <w:rPr>
          <w:rFonts w:ascii="Times New Roman" w:hAnsi="Times New Roman" w:cs="Times New Roman"/>
          <w:color w:val="auto"/>
          <w:sz w:val="28"/>
          <w:szCs w:val="28"/>
          <w:lang w:val="vi-VN"/>
        </w:rPr>
        <w:t xml:space="preserve">, tỉnh An Giang đến năm 2050. </w:t>
      </w:r>
      <w:r w:rsidR="00913428" w:rsidRPr="00B424D5">
        <w:rPr>
          <w:rFonts w:ascii="Times New Roman" w:hAnsi="Times New Roman" w:cs="Times New Roman"/>
          <w:color w:val="auto"/>
          <w:sz w:val="28"/>
          <w:szCs w:val="28"/>
          <w:lang w:val="vi-VN"/>
        </w:rPr>
        <w:t xml:space="preserve">Tham dự </w:t>
      </w:r>
      <w:r w:rsidR="00B424D5" w:rsidRPr="00B424D5">
        <w:rPr>
          <w:rFonts w:ascii="Times New Roman" w:hAnsi="Times New Roman" w:cs="Times New Roman"/>
          <w:color w:val="auto"/>
          <w:sz w:val="28"/>
          <w:szCs w:val="28"/>
          <w:lang w:val="vi-VN"/>
        </w:rPr>
        <w:t>Hội</w:t>
      </w:r>
      <w:r w:rsidR="00B424D5">
        <w:rPr>
          <w:rFonts w:ascii="Times New Roman" w:hAnsi="Times New Roman" w:cs="Times New Roman"/>
          <w:color w:val="auto"/>
          <w:sz w:val="28"/>
          <w:szCs w:val="28"/>
          <w:lang w:val="vi-VN"/>
        </w:rPr>
        <w:t xml:space="preserve"> nghị </w:t>
      </w:r>
      <w:r w:rsidR="00913428" w:rsidRPr="00B424D5">
        <w:rPr>
          <w:rFonts w:ascii="Times New Roman" w:hAnsi="Times New Roman" w:cs="Times New Roman"/>
          <w:color w:val="auto"/>
          <w:sz w:val="28"/>
          <w:szCs w:val="28"/>
          <w:lang w:val="vi-VN"/>
        </w:rPr>
        <w:t>có</w:t>
      </w:r>
      <w:r w:rsidR="00913428">
        <w:rPr>
          <w:rFonts w:ascii="Times New Roman" w:hAnsi="Times New Roman" w:cs="Times New Roman"/>
          <w:color w:val="auto"/>
          <w:sz w:val="28"/>
          <w:szCs w:val="28"/>
          <w:lang w:val="vi-VN"/>
        </w:rPr>
        <w:t xml:space="preserve"> đồng chí Lê Thanh Hưởng, Bí thư Đảng ủy xã, đồng chí Võ Quang Phúc, Phó Bí thư Đảng ủy – Chủ tịch UBND xã, đồng chí Hồ Thành Trương, Đảng ủy viên, Phó Chủ tịch UBND xã, đồng chí Ngô Sện, Ủy viên Thường vụ - Chủ tịch Ủy ban MTTQ Việt Nam xã, đồng chí Giang Suổl, Đảng ủy viên, Phó Chủ tịch HĐND xã, các đồng chí Thành viên UBND xã, đại diện Lãnh đạo các phòng, ban, ngành xã, Thành viên Hội đồng thẩm định nhiệm vụ Quy hoạch và Quy hoạch chung của xã Hòa Điền, đại diện Lãnh đạo Chi nhánh cấp nước Kiên Lương, Điện lực Kiên Lương.</w:t>
      </w:r>
      <w:r w:rsidR="00093343">
        <w:rPr>
          <w:rFonts w:ascii="Times New Roman" w:hAnsi="Times New Roman" w:cs="Times New Roman"/>
          <w:color w:val="auto"/>
          <w:sz w:val="28"/>
          <w:szCs w:val="28"/>
          <w:lang w:val="vi-VN"/>
        </w:rPr>
        <w:t xml:space="preserve"> Bí thư Chi bộ, Trưởng ấp, Trưởng Ban Công tác Mặt trận các ấp, đại diện các hộ gia đình và các Hợp tác xã trên địa bàn xã.</w:t>
      </w:r>
    </w:p>
    <w:p w14:paraId="60D7891E" w14:textId="77777777" w:rsidR="00234030" w:rsidRPr="00234030" w:rsidRDefault="00234030" w:rsidP="00234030">
      <w:pPr>
        <w:rPr>
          <w:lang w:val="vi-VN"/>
        </w:rPr>
      </w:pPr>
      <w:r w:rsidRPr="00234030">
        <w:rPr>
          <w:lang w:val="vi-VN"/>
        </w:rPr>
        <w:t>Xã Hòa Điền có vị trí kết nối giữa đô thị Hà Tiên và vùng đô thị Kiên Lương, nằm trên hành lang kinh tế Hà Tiên - Rạch Giá - Cà Mau. Quốc lộ 80 và tuyến cao tốc Hà Tiên - Rạch Giá - Bạc Liêu được xác định là các tuyến giao thông quan trọng, tạo điều kiện tăng cường kết nối vùng và mở rộng không gian phát triển của xã.</w:t>
      </w:r>
    </w:p>
    <w:p w14:paraId="6F86B791" w14:textId="77777777" w:rsidR="00234030" w:rsidRDefault="00234030" w:rsidP="00234030">
      <w:pPr>
        <w:pStyle w:val="NormalWeb"/>
        <w:spacing w:line="360" w:lineRule="auto"/>
        <w:rPr>
          <w:sz w:val="28"/>
          <w:szCs w:val="28"/>
          <w:lang w:val="vi-VN"/>
        </w:rPr>
      </w:pPr>
      <w:r w:rsidRPr="00234030">
        <w:rPr>
          <w:sz w:val="28"/>
          <w:szCs w:val="28"/>
          <w:lang w:val="vi-VN"/>
        </w:rPr>
        <w:t>Đến năm 2050, xã Hòa Điền được định hướng xây dựng trở thành xã nông thôn mới phát triển, khai thác hợp lý tiềm năng khoáng sản, phát triển sản xuất vật liệu xây dựng, nông nghiệp, nuôi trồng thủy sản, công nghiệp và tiểu thủ công nghiệp. Địa phương chú trọng các mô hình nông nghiệp hữu cơ, công nghệ cao, bền vững, thích ứng biến đổi khí hậu, gắn với công nghiệp chế biến nông, thủy sản.</w:t>
      </w:r>
    </w:p>
    <w:p w14:paraId="4BD149F2" w14:textId="50155837" w:rsidR="00234030" w:rsidRDefault="00234030" w:rsidP="00234030">
      <w:pPr>
        <w:pStyle w:val="NormalWeb"/>
        <w:spacing w:line="360" w:lineRule="auto"/>
        <w:rPr>
          <w:sz w:val="28"/>
          <w:szCs w:val="28"/>
          <w:lang w:val="vi-VN"/>
        </w:rPr>
      </w:pPr>
      <w:r w:rsidRPr="00234030">
        <w:rPr>
          <w:sz w:val="28"/>
          <w:szCs w:val="28"/>
          <w:lang w:val="vi-VN"/>
        </w:rPr>
        <w:t xml:space="preserve">Điểm dân cư </w:t>
      </w:r>
      <w:r>
        <w:rPr>
          <w:sz w:val="28"/>
          <w:szCs w:val="28"/>
          <w:lang w:val="vi-VN"/>
        </w:rPr>
        <w:t>T</w:t>
      </w:r>
      <w:r w:rsidRPr="00234030">
        <w:rPr>
          <w:sz w:val="28"/>
          <w:szCs w:val="28"/>
          <w:lang w:val="vi-VN"/>
        </w:rPr>
        <w:t xml:space="preserve">rung tâm xã mới tại khu vực xã Kiên Bình cũ dự kiến có quy mô khoảng 75ha, dân số khoảng 10.000 người. Điểm dân cư Hòa Điền cũ khoảng </w:t>
      </w:r>
      <w:r w:rsidRPr="00234030">
        <w:rPr>
          <w:sz w:val="28"/>
          <w:szCs w:val="28"/>
          <w:lang w:val="vi-VN"/>
        </w:rPr>
        <w:lastRenderedPageBreak/>
        <w:t>45ha, dân số khoảng 8.000 người; điểm dân cư Kiên Bình cũ khoảng 25ha, dân số khoảng 6.000 người. Ngoài ra, quy hoạch bố trí các điểm, tuyến dân cư phụ phù hợp nhu cầu phát triển từng khu vực.</w:t>
      </w:r>
    </w:p>
    <w:p w14:paraId="61A8928A" w14:textId="66955A8E" w:rsidR="00234030" w:rsidRPr="00234030" w:rsidRDefault="00234030" w:rsidP="00234030">
      <w:pPr>
        <w:pStyle w:val="NormalWeb"/>
        <w:spacing w:line="360" w:lineRule="auto"/>
        <w:rPr>
          <w:sz w:val="28"/>
          <w:szCs w:val="28"/>
          <w:lang w:val="vi-VN"/>
        </w:rPr>
      </w:pPr>
      <w:r w:rsidRPr="00234030">
        <w:rPr>
          <w:sz w:val="28"/>
          <w:szCs w:val="28"/>
          <w:lang w:val="vi-VN"/>
        </w:rPr>
        <w:t>Trung tâm xã mới được định hướng bố trí trung tâm hành chính, hệ thống hạ tầng xã hội và kết nối với các tuyến giao thông, khu công nghiệp và cao tốc trong tương</w:t>
      </w:r>
    </w:p>
    <w:p w14:paraId="1F3B80AB" w14:textId="77777777" w:rsidR="00234030" w:rsidRDefault="00234030" w:rsidP="00234030">
      <w:pPr>
        <w:pStyle w:val="NormalWeb"/>
        <w:spacing w:line="360" w:lineRule="auto"/>
        <w:rPr>
          <w:sz w:val="28"/>
          <w:szCs w:val="28"/>
          <w:lang w:val="vi-VN"/>
        </w:rPr>
      </w:pPr>
      <w:r w:rsidRPr="00234030">
        <w:rPr>
          <w:sz w:val="28"/>
          <w:szCs w:val="28"/>
          <w:lang w:val="vi-VN"/>
        </w:rPr>
        <w:t>lai. Khu vực Hòa Điền cũ tiếp tục được định hướng phát triển các công trình hạ tầng xã hội phục vụ người dân trong khu vực.</w:t>
      </w:r>
    </w:p>
    <w:p w14:paraId="4D69ECD0" w14:textId="651329AF" w:rsidR="00234030" w:rsidRDefault="00234030" w:rsidP="00234030">
      <w:pPr>
        <w:pStyle w:val="NormalWeb"/>
        <w:spacing w:line="360" w:lineRule="auto"/>
        <w:rPr>
          <w:sz w:val="28"/>
          <w:szCs w:val="28"/>
          <w:lang w:val="vi-VN"/>
        </w:rPr>
      </w:pPr>
      <w:r w:rsidRPr="00234030">
        <w:rPr>
          <w:sz w:val="28"/>
          <w:szCs w:val="28"/>
          <w:lang w:val="vi-VN"/>
        </w:rPr>
        <w:t>Định hướng phát triển không gian cũng phân vùng phù hợp với đặc điểm tự nhiên và thế mạnh của địa phương, trong đó duy trì sản xuất nông nghiệp, phát triển thủy sản, khai thác khoáng sản và công nghiệp theo từng khu vực. Đất nông nghiệp tiếp tục chiếm tỷ trọng lớn trong cơ cấu sử dụng đất đến năm 2050, khoảng 79,05%; đất xây dựng khoảng 20,61%, trong đó chú trọng mở rộng đất giao thông và các công trình hạ tầng phục vụ phát triển</w:t>
      </w:r>
      <w:r>
        <w:rPr>
          <w:sz w:val="28"/>
          <w:szCs w:val="28"/>
          <w:lang w:val="vi-VN"/>
        </w:rPr>
        <w:t>.</w:t>
      </w:r>
    </w:p>
    <w:p w14:paraId="5C8ECDDE" w14:textId="4E819D60" w:rsidR="00234030" w:rsidRPr="00234030" w:rsidRDefault="00234030" w:rsidP="00234030">
      <w:pPr>
        <w:pStyle w:val="NormalWeb"/>
        <w:spacing w:line="360" w:lineRule="auto"/>
        <w:rPr>
          <w:sz w:val="28"/>
          <w:szCs w:val="28"/>
          <w:lang w:val="vi-VN"/>
        </w:rPr>
      </w:pPr>
      <w:r w:rsidRPr="00234030">
        <w:rPr>
          <w:sz w:val="28"/>
          <w:szCs w:val="28"/>
          <w:lang w:val="vi-VN"/>
        </w:rPr>
        <w:t>Tại hội nghị, các ý kiến góp ý sẽ được tổng hợp, tiếp thu, hoàn chỉnh hồ sơ quy hoạch trước khi thực hiện các bước thẩm định, phê duyệt theo quy định.</w:t>
      </w:r>
      <w:r>
        <w:rPr>
          <w:sz w:val="28"/>
          <w:szCs w:val="28"/>
          <w:lang w:val="vi-VN"/>
        </w:rPr>
        <w:t>/.</w:t>
      </w:r>
    </w:p>
    <w:p w14:paraId="511731F5" w14:textId="690676B7" w:rsidR="00475846" w:rsidRPr="00475846" w:rsidRDefault="00475846" w:rsidP="008D5546">
      <w:pPr>
        <w:ind w:left="7200" w:firstLine="720"/>
        <w:rPr>
          <w:b/>
          <w:bCs/>
          <w:lang w:val="vi-VN"/>
        </w:rPr>
      </w:pPr>
      <w:r w:rsidRPr="00475846">
        <w:rPr>
          <w:b/>
          <w:bCs/>
          <w:lang w:val="vi-VN"/>
        </w:rPr>
        <w:t xml:space="preserve">Huỳnh An </w:t>
      </w:r>
    </w:p>
    <w:p w14:paraId="459AA153" w14:textId="77777777" w:rsidR="00A67DB6" w:rsidRPr="00226DC5" w:rsidRDefault="00A67DB6" w:rsidP="00F3605F">
      <w:pPr>
        <w:rPr>
          <w:lang w:val="vi-VN"/>
        </w:rPr>
      </w:pPr>
    </w:p>
    <w:sectPr w:rsidR="00A67DB6" w:rsidRPr="0022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A3"/>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4BA"/>
    <w:rsid w:val="00025239"/>
    <w:rsid w:val="000316E7"/>
    <w:rsid w:val="00077119"/>
    <w:rsid w:val="00093343"/>
    <w:rsid w:val="0009350B"/>
    <w:rsid w:val="00093DCF"/>
    <w:rsid w:val="00114211"/>
    <w:rsid w:val="0013585A"/>
    <w:rsid w:val="001547C2"/>
    <w:rsid w:val="00183296"/>
    <w:rsid w:val="001A1F5B"/>
    <w:rsid w:val="001A78C8"/>
    <w:rsid w:val="001C36E4"/>
    <w:rsid w:val="001F2CF0"/>
    <w:rsid w:val="001F6BCD"/>
    <w:rsid w:val="00217168"/>
    <w:rsid w:val="00226DC5"/>
    <w:rsid w:val="00234030"/>
    <w:rsid w:val="002B1299"/>
    <w:rsid w:val="002C65A6"/>
    <w:rsid w:val="0037541A"/>
    <w:rsid w:val="00384CF4"/>
    <w:rsid w:val="003F5997"/>
    <w:rsid w:val="003F702F"/>
    <w:rsid w:val="004342DC"/>
    <w:rsid w:val="004401CB"/>
    <w:rsid w:val="00475846"/>
    <w:rsid w:val="00482518"/>
    <w:rsid w:val="004B0CCA"/>
    <w:rsid w:val="005C776E"/>
    <w:rsid w:val="00672B22"/>
    <w:rsid w:val="006C5979"/>
    <w:rsid w:val="0072563C"/>
    <w:rsid w:val="007767EC"/>
    <w:rsid w:val="00795E10"/>
    <w:rsid w:val="007B58DB"/>
    <w:rsid w:val="00834811"/>
    <w:rsid w:val="0084601C"/>
    <w:rsid w:val="0085251A"/>
    <w:rsid w:val="008A0F03"/>
    <w:rsid w:val="008D1536"/>
    <w:rsid w:val="008D528B"/>
    <w:rsid w:val="008D5546"/>
    <w:rsid w:val="008F48C8"/>
    <w:rsid w:val="00904171"/>
    <w:rsid w:val="00913428"/>
    <w:rsid w:val="00926279"/>
    <w:rsid w:val="00926EBA"/>
    <w:rsid w:val="009404BA"/>
    <w:rsid w:val="009510D9"/>
    <w:rsid w:val="009D1D4B"/>
    <w:rsid w:val="009E07E7"/>
    <w:rsid w:val="00A17938"/>
    <w:rsid w:val="00A67DB6"/>
    <w:rsid w:val="00A87CE8"/>
    <w:rsid w:val="00B00A44"/>
    <w:rsid w:val="00B156DD"/>
    <w:rsid w:val="00B424D5"/>
    <w:rsid w:val="00B50AF3"/>
    <w:rsid w:val="00B9334F"/>
    <w:rsid w:val="00BD02EE"/>
    <w:rsid w:val="00BE047D"/>
    <w:rsid w:val="00BE3FB2"/>
    <w:rsid w:val="00C337AC"/>
    <w:rsid w:val="00C6419E"/>
    <w:rsid w:val="00D45A8B"/>
    <w:rsid w:val="00D5195B"/>
    <w:rsid w:val="00D5342C"/>
    <w:rsid w:val="00D60C21"/>
    <w:rsid w:val="00DD5B5B"/>
    <w:rsid w:val="00E0034F"/>
    <w:rsid w:val="00E45148"/>
    <w:rsid w:val="00E554E1"/>
    <w:rsid w:val="00E71DBF"/>
    <w:rsid w:val="00E80004"/>
    <w:rsid w:val="00E96F74"/>
    <w:rsid w:val="00EA7C2E"/>
    <w:rsid w:val="00ED26AD"/>
    <w:rsid w:val="00F3605F"/>
    <w:rsid w:val="00F5176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DC58C"/>
  <w15:chartTrackingRefBased/>
  <w15:docId w15:val="{8EE3D818-EF4D-4CB2-B7F1-E5CF8D361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FB2"/>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unhideWhenUsed/>
    <w:qFormat/>
    <w:rsid w:val="009E07E7"/>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4BA"/>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9404BA"/>
    <w:rPr>
      <w:b/>
      <w:bCs/>
    </w:rPr>
  </w:style>
  <w:style w:type="character" w:styleId="Emphasis">
    <w:name w:val="Emphasis"/>
    <w:basedOn w:val="DefaultParagraphFont"/>
    <w:uiPriority w:val="20"/>
    <w:qFormat/>
    <w:rsid w:val="009404BA"/>
    <w:rPr>
      <w:i/>
      <w:iCs/>
    </w:rPr>
  </w:style>
  <w:style w:type="character" w:customStyle="1" w:styleId="Heading1Char">
    <w:name w:val="Heading 1 Char"/>
    <w:basedOn w:val="DefaultParagraphFont"/>
    <w:link w:val="Heading1"/>
    <w:uiPriority w:val="9"/>
    <w:rsid w:val="00BE3FB2"/>
    <w:rPr>
      <w:rFonts w:asciiTheme="majorHAnsi" w:eastAsiaTheme="majorEastAsia" w:hAnsiTheme="majorHAnsi" w:cstheme="majorBidi"/>
      <w:color w:val="2F5496" w:themeColor="accent1" w:themeShade="BF"/>
      <w:sz w:val="32"/>
      <w:szCs w:val="40"/>
    </w:rPr>
  </w:style>
  <w:style w:type="paragraph" w:customStyle="1" w:styleId="isselectedend">
    <w:name w:val="isselectedend"/>
    <w:basedOn w:val="Normal"/>
    <w:rsid w:val="003F5997"/>
    <w:pPr>
      <w:spacing w:before="100" w:beforeAutospacing="1" w:after="100" w:afterAutospacing="1" w:line="240" w:lineRule="auto"/>
    </w:pPr>
    <w:rPr>
      <w:rFonts w:eastAsia="Times New Roman" w:cs="Times New Roman"/>
      <w:kern w:val="0"/>
      <w:sz w:val="24"/>
      <w:szCs w:val="24"/>
      <w:lang w:bidi="ar-SA"/>
      <w14:ligatures w14:val="none"/>
    </w:rPr>
  </w:style>
  <w:style w:type="character" w:customStyle="1" w:styleId="Heading3Char">
    <w:name w:val="Heading 3 Char"/>
    <w:basedOn w:val="DefaultParagraphFont"/>
    <w:link w:val="Heading3"/>
    <w:uiPriority w:val="9"/>
    <w:rsid w:val="009E07E7"/>
    <w:rPr>
      <w:rFonts w:asciiTheme="majorHAnsi" w:eastAsiaTheme="majorEastAsia" w:hAnsiTheme="majorHAnsi" w:cstheme="majorBidi"/>
      <w:color w:val="1F3763" w:themeColor="accent1" w:themeShade="7F"/>
      <w:sz w:val="24"/>
      <w:szCs w:val="30"/>
    </w:rPr>
  </w:style>
  <w:style w:type="character" w:styleId="Hyperlink">
    <w:name w:val="Hyperlink"/>
    <w:basedOn w:val="DefaultParagraphFont"/>
    <w:uiPriority w:val="99"/>
    <w:unhideWhenUsed/>
    <w:rsid w:val="00DD5B5B"/>
    <w:rPr>
      <w:color w:val="0563C1" w:themeColor="hyperlink"/>
      <w:u w:val="single"/>
    </w:rPr>
  </w:style>
  <w:style w:type="character" w:styleId="UnresolvedMention">
    <w:name w:val="Unresolved Mention"/>
    <w:basedOn w:val="DefaultParagraphFont"/>
    <w:uiPriority w:val="99"/>
    <w:semiHidden/>
    <w:unhideWhenUsed/>
    <w:rsid w:val="00DD5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0868">
      <w:bodyDiv w:val="1"/>
      <w:marLeft w:val="0"/>
      <w:marRight w:val="0"/>
      <w:marTop w:val="0"/>
      <w:marBottom w:val="0"/>
      <w:divBdr>
        <w:top w:val="none" w:sz="0" w:space="0" w:color="auto"/>
        <w:left w:val="none" w:sz="0" w:space="0" w:color="auto"/>
        <w:bottom w:val="none" w:sz="0" w:space="0" w:color="auto"/>
        <w:right w:val="none" w:sz="0" w:space="0" w:color="auto"/>
      </w:divBdr>
    </w:div>
    <w:div w:id="141724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C7786-501A-4607-A0E1-A717BB25E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Huynh An</cp:lastModifiedBy>
  <cp:revision>2</cp:revision>
  <dcterms:created xsi:type="dcterms:W3CDTF">2026-09-24T10:20:00Z</dcterms:created>
  <dcterms:modified xsi:type="dcterms:W3CDTF">2026-09-24T10:20:00Z</dcterms:modified>
</cp:coreProperties>
</file>