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26E33" w14:textId="77777777" w:rsidR="00EC786A" w:rsidRPr="00EC786A" w:rsidRDefault="00EC786A" w:rsidP="00EC786A">
      <w:pPr>
        <w:shd w:val="clear" w:color="auto" w:fill="FFFFFF"/>
        <w:spacing w:after="60" w:line="240" w:lineRule="auto"/>
        <w:jc w:val="center"/>
        <w:outlineLvl w:val="1"/>
        <w:rPr>
          <w:rFonts w:ascii="Times New Roman" w:eastAsia="Times New Roman" w:hAnsi="Times New Roman" w:cs="Times New Roman"/>
          <w:b/>
          <w:bCs/>
          <w:spacing w:val="-2"/>
          <w:kern w:val="0"/>
          <w:sz w:val="28"/>
          <w:szCs w:val="28"/>
          <w:lang w:val="vi-VN" w:eastAsia="vi-VN"/>
          <w14:ligatures w14:val="none"/>
        </w:rPr>
      </w:pPr>
      <w:r w:rsidRPr="00EC786A">
        <w:rPr>
          <w:rFonts w:ascii="Times New Roman" w:eastAsia="Times New Roman" w:hAnsi="Times New Roman" w:cs="Times New Roman"/>
          <w:b/>
          <w:bCs/>
          <w:spacing w:val="-2"/>
          <w:kern w:val="0"/>
          <w:sz w:val="28"/>
          <w:szCs w:val="28"/>
          <w:lang w:val="it-IT" w:eastAsia="vi-VN"/>
          <w14:ligatures w14:val="none"/>
        </w:rPr>
        <w:t>BÀI</w:t>
      </w:r>
      <w:r w:rsidRPr="00EC786A">
        <w:rPr>
          <w:rFonts w:ascii="Times New Roman" w:eastAsia="Times New Roman" w:hAnsi="Times New Roman" w:cs="Times New Roman"/>
          <w:b/>
          <w:bCs/>
          <w:spacing w:val="-2"/>
          <w:kern w:val="0"/>
          <w:sz w:val="28"/>
          <w:szCs w:val="28"/>
          <w:lang w:val="vi-VN" w:eastAsia="vi-VN"/>
          <w14:ligatures w14:val="none"/>
        </w:rPr>
        <w:t xml:space="preserve"> TUYÊN TRUYỀN</w:t>
      </w:r>
    </w:p>
    <w:p w14:paraId="037A7079" w14:textId="77777777" w:rsidR="00EC786A" w:rsidRPr="00EC786A" w:rsidRDefault="00EC786A" w:rsidP="00EC786A">
      <w:pPr>
        <w:shd w:val="clear" w:color="auto" w:fill="FFFFFF"/>
        <w:spacing w:after="0" w:line="240" w:lineRule="auto"/>
        <w:jc w:val="center"/>
        <w:outlineLvl w:val="1"/>
        <w:rPr>
          <w:rFonts w:ascii="Times New Roman" w:eastAsia="Times New Roman" w:hAnsi="Times New Roman" w:cs="Times New Roman"/>
          <w:b/>
          <w:bCs/>
          <w:spacing w:val="-2"/>
          <w:kern w:val="0"/>
          <w:sz w:val="28"/>
          <w:szCs w:val="28"/>
          <w:lang w:val="it-IT" w:eastAsia="vi-VN"/>
          <w14:ligatures w14:val="none"/>
        </w:rPr>
      </w:pPr>
      <w:r w:rsidRPr="00EC786A">
        <w:rPr>
          <w:rFonts w:ascii="Times New Roman" w:eastAsia="Times New Roman" w:hAnsi="Times New Roman" w:cs="Times New Roman"/>
          <w:b/>
          <w:bCs/>
          <w:spacing w:val="-2"/>
          <w:kern w:val="0"/>
          <w:sz w:val="28"/>
          <w:szCs w:val="28"/>
          <w:lang w:eastAsia="vi-VN"/>
          <w14:ligatures w14:val="none"/>
        </w:rPr>
        <w:t xml:space="preserve">Phối hợp thực hiện công tác giải phóng mặt bằng để thực hiện </w:t>
      </w:r>
      <w:r w:rsidRPr="00EC786A">
        <w:rPr>
          <w:rFonts w:ascii="Times New Roman" w:eastAsia="Times New Roman" w:hAnsi="Times New Roman" w:cs="Times New Roman"/>
          <w:b/>
          <w:bCs/>
          <w:spacing w:val="-2"/>
          <w:kern w:val="0"/>
          <w:sz w:val="28"/>
          <w:szCs w:val="28"/>
          <w:lang w:val="it-IT" w:eastAsia="vi-VN"/>
          <w14:ligatures w14:val="none"/>
        </w:rPr>
        <w:t xml:space="preserve">Dự án đầu tư xây dựng 18 cống trên tuyến đê biển, ven biển tỉnh Kiên Giang, hạng mục: </w:t>
      </w:r>
    </w:p>
    <w:p w14:paraId="0B39928C" w14:textId="77777777" w:rsidR="00EC786A" w:rsidRPr="00EC786A" w:rsidRDefault="00EC786A" w:rsidP="00EC786A">
      <w:pPr>
        <w:shd w:val="clear" w:color="auto" w:fill="FFFFFF"/>
        <w:spacing w:after="0" w:line="240" w:lineRule="auto"/>
        <w:jc w:val="center"/>
        <w:outlineLvl w:val="1"/>
        <w:rPr>
          <w:rFonts w:ascii="Times New Roman" w:eastAsia="Times New Roman" w:hAnsi="Times New Roman" w:cs="Times New Roman"/>
          <w:b/>
          <w:bCs/>
          <w:spacing w:val="-2"/>
          <w:kern w:val="0"/>
          <w:sz w:val="28"/>
          <w:szCs w:val="28"/>
          <w:lang w:val="it-IT" w:eastAsia="vi-VN"/>
          <w14:ligatures w14:val="none"/>
        </w:rPr>
      </w:pPr>
      <w:r w:rsidRPr="00EC786A">
        <w:rPr>
          <w:rFonts w:ascii="Times New Roman" w:eastAsia="Times New Roman" w:hAnsi="Times New Roman" w:cs="Times New Roman"/>
          <w:b/>
          <w:bCs/>
          <w:spacing w:val="-2"/>
          <w:kern w:val="0"/>
          <w:sz w:val="28"/>
          <w:szCs w:val="28"/>
          <w:lang w:val="it-IT" w:eastAsia="vi-VN"/>
          <w14:ligatures w14:val="none"/>
        </w:rPr>
        <w:t>Xây dựng mới cống Âu thuyền T3 - Hòa Điền</w:t>
      </w:r>
      <w:r w:rsidRPr="00EC786A">
        <w:rPr>
          <w:rFonts w:ascii="Times New Roman" w:eastAsia="Times New Roman" w:hAnsi="Times New Roman" w:cs="Times New Roman"/>
          <w:b/>
          <w:bCs/>
          <w:spacing w:val="-2"/>
          <w:kern w:val="0"/>
          <w:sz w:val="28"/>
          <w:szCs w:val="28"/>
          <w:lang w:val="vi-VN" w:eastAsia="vi-VN"/>
          <w14:ligatures w14:val="none"/>
        </w:rPr>
        <w:t>, huyện Kiên Lương</w:t>
      </w:r>
      <w:r w:rsidRPr="00EC786A">
        <w:rPr>
          <w:rFonts w:ascii="Times New Roman" w:eastAsia="Times New Roman" w:hAnsi="Times New Roman" w:cs="Times New Roman"/>
          <w:b/>
          <w:bCs/>
          <w:spacing w:val="-2"/>
          <w:kern w:val="0"/>
          <w:sz w:val="28"/>
          <w:szCs w:val="28"/>
          <w:lang w:val="it-IT" w:eastAsia="vi-VN"/>
          <w14:ligatures w14:val="none"/>
        </w:rPr>
        <w:t xml:space="preserve">  </w:t>
      </w:r>
    </w:p>
    <w:p w14:paraId="6ABB5ADB" w14:textId="77777777" w:rsidR="00EC786A" w:rsidRDefault="00EC786A" w:rsidP="008925BD">
      <w:pPr>
        <w:spacing w:after="120" w:line="240" w:lineRule="auto"/>
        <w:ind w:firstLine="709"/>
        <w:jc w:val="both"/>
        <w:rPr>
          <w:rFonts w:ascii="Times New Roman" w:hAnsi="Times New Roman" w:cs="Times New Roman"/>
          <w:sz w:val="28"/>
          <w:szCs w:val="28"/>
          <w:lang w:val="it-IT"/>
        </w:rPr>
      </w:pPr>
    </w:p>
    <w:p w14:paraId="414CFA11" w14:textId="5DF3BD8B" w:rsidR="0020460C" w:rsidRPr="0020460C" w:rsidRDefault="0020460C" w:rsidP="008925BD">
      <w:pPr>
        <w:spacing w:after="120" w:line="240" w:lineRule="auto"/>
        <w:ind w:firstLine="709"/>
        <w:jc w:val="both"/>
        <w:rPr>
          <w:rFonts w:ascii="Times New Roman" w:hAnsi="Times New Roman" w:cs="Times New Roman"/>
          <w:sz w:val="28"/>
          <w:szCs w:val="28"/>
        </w:rPr>
      </w:pPr>
      <w:r w:rsidRPr="00EC786A">
        <w:rPr>
          <w:rFonts w:ascii="Times New Roman" w:hAnsi="Times New Roman" w:cs="Times New Roman"/>
          <w:sz w:val="28"/>
          <w:szCs w:val="28"/>
          <w:lang w:val="it-IT"/>
        </w:rPr>
        <w:t>Thực hiện chủ trương đầu tư xây dựng các công trình thủy lợi, phòng, chống thiên tai, ứng phó với biến đổi khí hậu và nước biển dâng</w:t>
      </w:r>
      <w:r w:rsidR="008925BD" w:rsidRPr="00EC786A">
        <w:rPr>
          <w:rFonts w:ascii="Times New Roman" w:hAnsi="Times New Roman" w:cs="Times New Roman"/>
          <w:sz w:val="28"/>
          <w:szCs w:val="28"/>
          <w:lang w:val="it-IT"/>
        </w:rPr>
        <w:t>.</w:t>
      </w:r>
      <w:r w:rsidRPr="00EC786A">
        <w:rPr>
          <w:rFonts w:ascii="Times New Roman" w:hAnsi="Times New Roman" w:cs="Times New Roman"/>
          <w:sz w:val="28"/>
          <w:szCs w:val="28"/>
          <w:lang w:val="it-IT"/>
        </w:rPr>
        <w:t xml:space="preserve"> </w:t>
      </w:r>
      <w:r w:rsidR="008925BD">
        <w:rPr>
          <w:rFonts w:ascii="Times New Roman" w:hAnsi="Times New Roman" w:cs="Times New Roman"/>
          <w:sz w:val="28"/>
          <w:szCs w:val="28"/>
        </w:rPr>
        <w:t>T</w:t>
      </w:r>
      <w:r w:rsidRPr="0020460C">
        <w:rPr>
          <w:rFonts w:ascii="Times New Roman" w:hAnsi="Times New Roman" w:cs="Times New Roman"/>
          <w:sz w:val="28"/>
          <w:szCs w:val="28"/>
        </w:rPr>
        <w:t>ỉnh Kiên Giang trước đây đã triển khai Dự án đầu tư xây dựng 18 cống trên tuyến đê biển, ven biển tỉnh Kiên Giang, trong đó có hạng mục Xây dựng mới cống Âu thuyền T3 - Hòa Điền, huyện Kiên Lương, nay thuộc xã Hòa Điền.</w:t>
      </w:r>
    </w:p>
    <w:p w14:paraId="41222AC1"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Công trình cống Âu thuyền T3 - Hòa Điền có ý nghĩa quan trọng trong việc hoàn thiện hệ thống công trình thủy lợi, chủ động kiểm soát nguồn nước, ngăn mặn, giữ ngọt, góp phần ứng phó với tình trạng biến đổi khí hậu, nước biển dâng, xâm nhập mặn và hạn hán; đồng thời bảo đảm điều kiện sản xuất nông nghiệp, nuôi trồng thủy sản và sinh hoạt của Nhân dân trong khu vực.</w:t>
      </w:r>
    </w:p>
    <w:p w14:paraId="56CEFA04"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Để triển khai thực hiện dự án, cơ quan có thẩm quyền đã tổ chức thực hiện công tác thu hồi đất, bồi thường, hỗ trợ, tái định cư theo quy định của pháp luật. Quá trình thực hiện đã được các cơ quan, đơn vị và chính quyền địa phương tổ chức kiểm kê, lập và phê duyệt phương án bồi thường, hỗ trợ, tái định cư; đồng thời nhiều lần tổ chức tuyên truyền, vận động, đối thoại, giải thích chính sách và quyền lợi của người có đất bị thu hồi.</w:t>
      </w:r>
    </w:p>
    <w:p w14:paraId="5D5A455E"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Trong quá trình thực hiện dự án, phần lớn các hộ dân bị ảnh hưởng đã đồng thuận với chủ trương của Nhà nước, nhận tiền bồi thường, hỗ trợ, thực hiện di dời tài sản và bàn giao mặt bằng, tạo điều kiện thuận lợi để triển khai dự án.</w:t>
      </w:r>
    </w:p>
    <w:p w14:paraId="6B23FFC9" w14:textId="77777777" w:rsidR="0020460C" w:rsidRPr="0020460C" w:rsidRDefault="0020460C" w:rsidP="008925BD">
      <w:pPr>
        <w:spacing w:after="120" w:line="240" w:lineRule="auto"/>
        <w:ind w:firstLine="709"/>
        <w:jc w:val="both"/>
        <w:rPr>
          <w:rFonts w:ascii="Times New Roman" w:hAnsi="Times New Roman" w:cs="Times New Roman"/>
          <w:spacing w:val="-4"/>
          <w:sz w:val="28"/>
          <w:szCs w:val="28"/>
        </w:rPr>
      </w:pPr>
      <w:r w:rsidRPr="0020460C">
        <w:rPr>
          <w:rFonts w:ascii="Times New Roman" w:hAnsi="Times New Roman" w:cs="Times New Roman"/>
          <w:spacing w:val="-4"/>
          <w:sz w:val="28"/>
          <w:szCs w:val="28"/>
        </w:rPr>
        <w:t>Tuy nhiên, đến nay vẫn còn 35 hộ gia đình, cá nhân chưa thực hiện bàn giao mặt bằng theo quyết định thu hồi đất và các quyết định, phương án bồi thường, hỗ trợ đã được cấp có thẩm quyền phê duyệt.</w:t>
      </w:r>
    </w:p>
    <w:p w14:paraId="5F18BDA6"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Đối với các trường hợp này, chính quyền địa phương và các cơ quan có liên quan đã nhiều lần tổ chức tuyên truyền, vận động, gặp gỡ, trao đổi và đối thoại; đồng thời giải thích các quy định của pháp luật, chính sách bồi thường, hỗ trợ, tái định cư cũng như quyền và nghĩa vụ của người có đất bị thu hồi.</w:t>
      </w:r>
    </w:p>
    <w:p w14:paraId="53307E6B"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Ủy ban nhân dân xã Hòa Điền và các cơ quan chức năng ghi nhận và trân trọng sự đồng thuận, phối hợp của các hộ dân đã chấp hành việc nhận tiền, di dời tài sản và bàn giao mặt bằng để thực hiện dự án.</w:t>
      </w:r>
    </w:p>
    <w:p w14:paraId="066EA50B"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Đối với 35 hộ còn lại, chính quyền địa phương tiếp tục đề nghị các hộ dân bình tĩnh, phối hợp, thực hiện đúng các quyết định đã được cơ quan có thẩm quyền ban hành; chủ động di dời tài sản, bàn giao đất và mặt bằng để dự án được triển khai theo kế hoạch.</w:t>
      </w:r>
    </w:p>
    <w:p w14:paraId="5DBE4620"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Kính thưa bà con!</w:t>
      </w:r>
    </w:p>
    <w:p w14:paraId="67951D21"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 xml:space="preserve">Việc bàn giao mặt bằng đúng thời hạn không chỉ là thực hiện quyền và nghĩa vụ của người có đất bị thu hồi theo quy định của pháp luật mà còn góp phần </w:t>
      </w:r>
      <w:r w:rsidRPr="0020460C">
        <w:rPr>
          <w:rFonts w:ascii="Times New Roman" w:hAnsi="Times New Roman" w:cs="Times New Roman"/>
          <w:sz w:val="28"/>
          <w:szCs w:val="28"/>
        </w:rPr>
        <w:lastRenderedPageBreak/>
        <w:t>bảo đảm tiến độ của công trình, sớm đưa công trình vào khai thác, phát huy hiệu quả đầu tư, phục vụ sản xuất và đời sống của Nhân dân trong khu vực.</w:t>
      </w:r>
    </w:p>
    <w:p w14:paraId="5E8B5D38"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Đối với các trường hợp đã được ban hành Quyết định cưỡng chế thực hiện quyết định thu hồi đất, Ban thực hiện cưỡng chế thu hồi đất vẫn tiếp tục thực hiện việc vận động, thuyết phục, đối thoại theo quy định. Chính quyền địa phương mong muốn các hộ dân chủ động chấp hành, tự nguyện bàn giao mặt bằng, di dời tài sản trước khi phải áp dụng các biện pháp cưỡng chế theo quy định của pháp luật.</w:t>
      </w:r>
    </w:p>
    <w:p w14:paraId="23840C34"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Ủy ban nhân dân xã Hòa Điền đề nghị các hộ gia đình, cá nhân thuộc diện thu hồi đất chấp hành Quyết định thu hồi đất, Quyết định phê duyệt phương án bồi thường, hỗ trợ và các quyết định có liên quan; khẩn trương di dời tài sản và bàn giao mặt bằng để thực hiện Dự án cống Âu thuyền T3 - Hòa Điền.</w:t>
      </w:r>
    </w:p>
    <w:p w14:paraId="1BD4FF15"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Đồng thời, đề nghị bà con Nhân dân tiếp tục đồng hành, chia sẻ và phối hợp với chính quyền địa phương trong quá trình thực hiện dự án; trường hợp còn vấn đề chưa rõ hoặc có ý kiến, kiến nghị liên quan đến quyền và lợi ích của mình, đề nghị liên hệ với Ủy ban nhân dân xã Hòa Điền, Hội đồng bồi thường, hỗ trợ, tái định cư hoặc cơ quan có thẩm quyền để được hướng dẫn, giải đáp theo quy định.</w:t>
      </w:r>
    </w:p>
    <w:p w14:paraId="554A9A73"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Chính quyền địa phương trân trọng ghi nhận sự đồng thuận và phối hợp của bà con Nhân dân; mong rằng các hộ còn chưa bàn giao mặt bằng sẽ tiếp tục phối hợp, chấp hành và tự nguyện bàn giao mặt bằng, góp phần bảo đảm tiến độ thực hiện công trình và lợi ích chung của địa phương.</w:t>
      </w:r>
    </w:p>
    <w:p w14:paraId="2A14151B" w14:textId="77777777" w:rsidR="0020460C" w:rsidRPr="0020460C" w:rsidRDefault="0020460C" w:rsidP="008925BD">
      <w:pPr>
        <w:spacing w:after="120" w:line="240" w:lineRule="auto"/>
        <w:ind w:firstLine="709"/>
        <w:jc w:val="both"/>
        <w:rPr>
          <w:rFonts w:ascii="Times New Roman" w:hAnsi="Times New Roman" w:cs="Times New Roman"/>
          <w:sz w:val="28"/>
          <w:szCs w:val="28"/>
        </w:rPr>
      </w:pPr>
      <w:r w:rsidRPr="0020460C">
        <w:rPr>
          <w:rFonts w:ascii="Times New Roman" w:hAnsi="Times New Roman" w:cs="Times New Roman"/>
          <w:sz w:val="28"/>
          <w:szCs w:val="28"/>
        </w:rPr>
        <w:t>Ủy ban nhân dân xã Hòa Điền trân trọng thông báo và đề nghị các hộ dân nghiêm túc phối hợp thực hiện.</w:t>
      </w:r>
    </w:p>
    <w:p w14:paraId="75E62FFD" w14:textId="2CCA705E" w:rsidR="00EC786A" w:rsidRPr="00970456" w:rsidRDefault="00EC786A" w:rsidP="00EC786A">
      <w:pPr>
        <w:pStyle w:val="NormalWeb"/>
        <w:shd w:val="clear" w:color="auto" w:fill="FFFFFF"/>
        <w:spacing w:before="0" w:beforeAutospacing="0" w:after="60" w:afterAutospacing="0"/>
        <w:ind w:firstLine="709"/>
        <w:jc w:val="right"/>
        <w:rPr>
          <w:i/>
          <w:sz w:val="28"/>
          <w:szCs w:val="28"/>
        </w:rPr>
      </w:pPr>
      <w:r w:rsidRPr="00970456">
        <w:rPr>
          <w:i/>
          <w:sz w:val="28"/>
          <w:szCs w:val="28"/>
        </w:rPr>
        <w:t xml:space="preserve">(Phòng </w:t>
      </w:r>
      <w:r>
        <w:rPr>
          <w:i/>
          <w:sz w:val="28"/>
          <w:szCs w:val="28"/>
          <w:lang w:val="en-US"/>
        </w:rPr>
        <w:t>Kinh tế xã Hòa Điền</w:t>
      </w:r>
      <w:r w:rsidRPr="00970456">
        <w:rPr>
          <w:i/>
          <w:sz w:val="28"/>
          <w:szCs w:val="28"/>
        </w:rPr>
        <w:t>)</w:t>
      </w:r>
    </w:p>
    <w:p w14:paraId="5849F6F4" w14:textId="77777777" w:rsidR="00982C29" w:rsidRPr="00EC786A" w:rsidRDefault="00982C29" w:rsidP="008925BD">
      <w:pPr>
        <w:spacing w:after="120" w:line="240" w:lineRule="auto"/>
        <w:ind w:firstLine="709"/>
        <w:jc w:val="both"/>
        <w:rPr>
          <w:rFonts w:ascii="Times New Roman" w:hAnsi="Times New Roman" w:cs="Times New Roman"/>
          <w:sz w:val="28"/>
          <w:szCs w:val="28"/>
          <w:lang w:val="vi-VN"/>
        </w:rPr>
      </w:pPr>
    </w:p>
    <w:sectPr w:rsidR="00982C29" w:rsidRPr="00EC786A" w:rsidSect="00877382">
      <w:pgSz w:w="11906" w:h="16838"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60C"/>
    <w:rsid w:val="0020460C"/>
    <w:rsid w:val="006B6AC5"/>
    <w:rsid w:val="00877382"/>
    <w:rsid w:val="008925BD"/>
    <w:rsid w:val="008F0850"/>
    <w:rsid w:val="00982C29"/>
    <w:rsid w:val="009B37F3"/>
    <w:rsid w:val="00B614B2"/>
    <w:rsid w:val="00CB38DA"/>
    <w:rsid w:val="00DC58CA"/>
    <w:rsid w:val="00EC78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A2401E"/>
  <w15:chartTrackingRefBased/>
  <w15:docId w15:val="{E7A32F1A-8DEE-4D88-BB2F-3E96F2C98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60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0460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60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60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60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60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60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60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60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60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0460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60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60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60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60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60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60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60C"/>
    <w:rPr>
      <w:rFonts w:eastAsiaTheme="majorEastAsia" w:cstheme="majorBidi"/>
      <w:color w:val="272727" w:themeColor="text1" w:themeTint="D8"/>
    </w:rPr>
  </w:style>
  <w:style w:type="paragraph" w:styleId="Title">
    <w:name w:val="Title"/>
    <w:basedOn w:val="Normal"/>
    <w:next w:val="Normal"/>
    <w:link w:val="TitleChar"/>
    <w:uiPriority w:val="10"/>
    <w:qFormat/>
    <w:rsid w:val="0020460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60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60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60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60C"/>
    <w:pPr>
      <w:spacing w:before="160"/>
      <w:jc w:val="center"/>
    </w:pPr>
    <w:rPr>
      <w:i/>
      <w:iCs/>
      <w:color w:val="404040" w:themeColor="text1" w:themeTint="BF"/>
    </w:rPr>
  </w:style>
  <w:style w:type="character" w:customStyle="1" w:styleId="QuoteChar">
    <w:name w:val="Quote Char"/>
    <w:basedOn w:val="DefaultParagraphFont"/>
    <w:link w:val="Quote"/>
    <w:uiPriority w:val="29"/>
    <w:rsid w:val="0020460C"/>
    <w:rPr>
      <w:i/>
      <w:iCs/>
      <w:color w:val="404040" w:themeColor="text1" w:themeTint="BF"/>
    </w:rPr>
  </w:style>
  <w:style w:type="paragraph" w:styleId="ListParagraph">
    <w:name w:val="List Paragraph"/>
    <w:basedOn w:val="Normal"/>
    <w:uiPriority w:val="34"/>
    <w:qFormat/>
    <w:rsid w:val="0020460C"/>
    <w:pPr>
      <w:ind w:left="720"/>
      <w:contextualSpacing/>
    </w:pPr>
  </w:style>
  <w:style w:type="character" w:styleId="IntenseEmphasis">
    <w:name w:val="Intense Emphasis"/>
    <w:basedOn w:val="DefaultParagraphFont"/>
    <w:uiPriority w:val="21"/>
    <w:qFormat/>
    <w:rsid w:val="0020460C"/>
    <w:rPr>
      <w:i/>
      <w:iCs/>
      <w:color w:val="0F4761" w:themeColor="accent1" w:themeShade="BF"/>
    </w:rPr>
  </w:style>
  <w:style w:type="paragraph" w:styleId="IntenseQuote">
    <w:name w:val="Intense Quote"/>
    <w:basedOn w:val="Normal"/>
    <w:next w:val="Normal"/>
    <w:link w:val="IntenseQuoteChar"/>
    <w:uiPriority w:val="30"/>
    <w:qFormat/>
    <w:rsid w:val="002046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60C"/>
    <w:rPr>
      <w:i/>
      <w:iCs/>
      <w:color w:val="0F4761" w:themeColor="accent1" w:themeShade="BF"/>
    </w:rPr>
  </w:style>
  <w:style w:type="character" w:styleId="IntenseReference">
    <w:name w:val="Intense Reference"/>
    <w:basedOn w:val="DefaultParagraphFont"/>
    <w:uiPriority w:val="32"/>
    <w:qFormat/>
    <w:rsid w:val="0020460C"/>
    <w:rPr>
      <w:b/>
      <w:bCs/>
      <w:smallCaps/>
      <w:color w:val="0F4761" w:themeColor="accent1" w:themeShade="BF"/>
      <w:spacing w:val="5"/>
    </w:rPr>
  </w:style>
  <w:style w:type="paragraph" w:styleId="NormalWeb">
    <w:name w:val="Normal (Web)"/>
    <w:basedOn w:val="Normal"/>
    <w:uiPriority w:val="99"/>
    <w:unhideWhenUsed/>
    <w:rsid w:val="00EC786A"/>
    <w:pPr>
      <w:spacing w:before="100" w:beforeAutospacing="1" w:after="100" w:afterAutospacing="1" w:line="240" w:lineRule="auto"/>
    </w:pPr>
    <w:rPr>
      <w:rFonts w:ascii="Times New Roman" w:eastAsia="Times New Roman" w:hAnsi="Times New Roman" w:cs="Times New Roman"/>
      <w:kern w:val="0"/>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DABF68-F61C-4E64-BC57-AFECDE83D1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653</Words>
  <Characters>3723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ADMIN_NT</dc:creator>
  <cp:keywords/>
  <dc:description/>
  <cp:lastModifiedBy>User</cp:lastModifiedBy>
  <cp:revision>2</cp:revision>
  <cp:lastPrinted>2026-09-23T11:18:00Z</cp:lastPrinted>
  <dcterms:created xsi:type="dcterms:W3CDTF">2026-09-24T01:54:00Z</dcterms:created>
  <dcterms:modified xsi:type="dcterms:W3CDTF">2026-09-24T01:54:00Z</dcterms:modified>
</cp:coreProperties>
</file>