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5372A9" w14:textId="0F816A9F" w:rsidR="0078215B" w:rsidRDefault="0078215B" w:rsidP="00521A4A">
      <w:pPr>
        <w:spacing w:after="0" w:line="240" w:lineRule="auto"/>
        <w:jc w:val="center"/>
        <w:rPr>
          <w:b/>
          <w:bCs/>
          <w:lang w:val="vi-VN"/>
        </w:rPr>
      </w:pPr>
      <w:r w:rsidRPr="0078215B">
        <w:rPr>
          <w:b/>
          <w:bCs/>
          <w:lang w:val="vi-VN"/>
        </w:rPr>
        <w:t xml:space="preserve">Hòa </w:t>
      </w:r>
      <w:r w:rsidR="00BA34FE">
        <w:rPr>
          <w:b/>
          <w:bCs/>
          <w:lang w:val="vi-VN"/>
        </w:rPr>
        <w:t>Điền:</w:t>
      </w:r>
      <w:r w:rsidR="00297712">
        <w:rPr>
          <w:b/>
          <w:bCs/>
          <w:lang w:val="vi-VN"/>
        </w:rPr>
        <w:t xml:space="preserve"> </w:t>
      </w:r>
      <w:r w:rsidR="00BA34FE">
        <w:rPr>
          <w:b/>
          <w:bCs/>
          <w:lang w:val="vi-VN"/>
        </w:rPr>
        <w:t>Sơ kết công tác Mặt trận và các tổ chức Chính trị - Xã hội 6 tháng đầu năm 2026</w:t>
      </w:r>
    </w:p>
    <w:p w14:paraId="0D67C9ED" w14:textId="77777777" w:rsidR="00521A4A" w:rsidRDefault="00521A4A"/>
    <w:p w14:paraId="0C2B34C4" w14:textId="574501ED" w:rsidR="007D6BBC" w:rsidRDefault="00BA34FE" w:rsidP="00521A4A">
      <w:pPr>
        <w:spacing w:before="120" w:after="120" w:line="288" w:lineRule="auto"/>
        <w:jc w:val="both"/>
        <w:rPr>
          <w:lang w:val="vi-VN"/>
        </w:rPr>
      </w:pPr>
      <w:r>
        <w:rPr>
          <w:lang w:val="vi-VN"/>
        </w:rPr>
        <w:t>N</w:t>
      </w:r>
      <w:r w:rsidR="00961303">
        <w:rPr>
          <w:lang w:val="vi-VN"/>
        </w:rPr>
        <w:t xml:space="preserve">gày </w:t>
      </w:r>
      <w:r>
        <w:rPr>
          <w:lang w:val="vi-VN"/>
        </w:rPr>
        <w:t>14</w:t>
      </w:r>
      <w:r w:rsidR="00297712" w:rsidRPr="001815D8">
        <w:rPr>
          <w:lang w:val="vi-VN"/>
        </w:rPr>
        <w:t>/</w:t>
      </w:r>
      <w:r w:rsidR="00216F7C">
        <w:rPr>
          <w:lang w:val="vi-VN"/>
        </w:rPr>
        <w:t>7</w:t>
      </w:r>
      <w:r w:rsidR="00297712" w:rsidRPr="001815D8">
        <w:rPr>
          <w:lang w:val="vi-VN"/>
        </w:rPr>
        <w:t xml:space="preserve">, </w:t>
      </w:r>
      <w:r w:rsidR="00216F7C">
        <w:rPr>
          <w:lang w:val="vi-VN"/>
        </w:rPr>
        <w:t xml:space="preserve">Ủy ban </w:t>
      </w:r>
      <w:r>
        <w:rPr>
          <w:lang w:val="vi-VN"/>
        </w:rPr>
        <w:t xml:space="preserve">MTTQ Việt Nam xã Hòa Điền tổ chức Hội nghị sơ kết công tác Mặt trận và các tổ chức chính trị - xã hội 6 tháng đầu năm, đề ra chương trình công tác 6 tháng cuối năm 2026. Dự hội nghị có đồng chí Nguyễn Thị Quyến – Phó Chủ tịch Thường trực Hội LHPN tỉnh An Giang, đồng chí Lê Thanh Hưởng – Bí thư Đảng ủy xã, đồng chí Ngô Sện, Ủy viên Ban Thường vụ - Chủ tịch Ủy ban MTTQ Việt Nam xã, đồng chí Giang Suổl, Đảng ủy viên – Phó Chủ tịch HĐND xã, đồng chí Hồ Thành Trương, Đảng ủy viên – Phó Chủ tịch UBND xã, </w:t>
      </w:r>
      <w:r w:rsidR="00F3244C">
        <w:rPr>
          <w:lang w:val="vi-VN"/>
        </w:rPr>
        <w:t>các đồng chí đại diện Lãnh đạo Ban Xây dựng Đảng, UBKT Đảng ủy. Các phòng, ban ngành, đoàn thể xã, Công an xã, Ban CHQS xã, Trạm Y tế xã, các Trường học và Bí thư chi bộ  ấp, Trưởng các ấp trên địa bàn xã.</w:t>
      </w:r>
    </w:p>
    <w:p w14:paraId="43EAF71C" w14:textId="77CDA171" w:rsidR="00B27B6E" w:rsidRDefault="00B27B6E" w:rsidP="00521A4A">
      <w:pPr>
        <w:pBdr>
          <w:top w:val="dotted" w:sz="4" w:space="0" w:color="FFFFFF"/>
          <w:left w:val="dotted" w:sz="4" w:space="0" w:color="FFFFFF"/>
          <w:bottom w:val="dotted" w:sz="4" w:space="31" w:color="FFFFFF"/>
          <w:right w:val="dotted" w:sz="4" w:space="0" w:color="FFFFFF"/>
        </w:pBdr>
        <w:shd w:val="clear" w:color="auto" w:fill="FFFFFF"/>
        <w:spacing w:before="120" w:after="120" w:line="288" w:lineRule="auto"/>
        <w:contextualSpacing/>
        <w:jc w:val="both"/>
        <w:rPr>
          <w:rFonts w:eastAsia="Calibri" w:cs="Times New Roman"/>
          <w:kern w:val="0"/>
          <w:lang w:val="vi-VN" w:bidi="ar-SA"/>
          <w14:ligatures w14:val="none"/>
        </w:rPr>
      </w:pPr>
      <w:r w:rsidRPr="00B27B6E">
        <w:rPr>
          <w:rFonts w:eastAsia="Calibri" w:cs="Times New Roman"/>
          <w:bCs/>
          <w:iCs/>
          <w:kern w:val="0"/>
          <w:lang w:val="es-MX" w:bidi="ar-SA"/>
          <w14:ligatures w14:val="none"/>
        </w:rPr>
        <w:t>T</w:t>
      </w:r>
      <w:r w:rsidRPr="00B27B6E">
        <w:rPr>
          <w:rFonts w:eastAsia="Calibri" w:cs="Times New Roman"/>
          <w:kern w:val="0"/>
          <w:lang w:val="vi-VN" w:bidi="ar-SA"/>
          <w14:ligatures w14:val="none"/>
        </w:rPr>
        <w:t xml:space="preserve">rong 6 tháng đầu năm 2026, dưới sự lãnh đạo trực tiếp của Đảng ủy xã, sự phối hợp chặt chẽ của HĐND, UBND xã, các tổ chức chính trị - xã hội và sự đồng thuận, hưởng ứng tích cực của Nhân dân, công tác Mặt trận và các </w:t>
      </w:r>
      <w:r>
        <w:rPr>
          <w:rFonts w:eastAsia="Calibri" w:cs="Times New Roman"/>
          <w:kern w:val="0"/>
          <w:lang w:val="vi-VN" w:bidi="ar-SA"/>
          <w14:ligatures w14:val="none"/>
        </w:rPr>
        <w:t>Đoàn</w:t>
      </w:r>
      <w:r w:rsidRPr="00B27B6E">
        <w:rPr>
          <w:rFonts w:eastAsia="Calibri" w:cs="Times New Roman"/>
          <w:kern w:val="0"/>
          <w:lang w:val="vi-VN" w:bidi="ar-SA"/>
          <w14:ligatures w14:val="none"/>
        </w:rPr>
        <w:t xml:space="preserve"> thể xã đã đạt được nhiều kết quả nổi bật, cơ bản hoàn thành cơ bản các chỉ tiêu, nhiệm vụ đề ra từ đầu </w:t>
      </w:r>
      <w:r>
        <w:rPr>
          <w:rFonts w:eastAsia="Calibri" w:cs="Times New Roman"/>
          <w:kern w:val="0"/>
          <w:lang w:val="vi-VN" w:bidi="ar-SA"/>
          <w14:ligatures w14:val="none"/>
        </w:rPr>
        <w:t xml:space="preserve">năm. </w:t>
      </w:r>
      <w:r w:rsidRPr="00B27B6E">
        <w:rPr>
          <w:rFonts w:eastAsia="Calibri" w:cs="Times New Roman"/>
          <w:kern w:val="0"/>
          <w:lang w:val="vi-VN" w:bidi="ar-SA"/>
          <w14:ligatures w14:val="none"/>
        </w:rPr>
        <w:t xml:space="preserve">Hoạt động của Mặt trận và các Đoàn thể  tiếp tục có nhiều đổi mới về nội dung và phương thức, hướng mạnh về cơ sở; công tác tuyên truyền, vận động, tập hợp các tầng lớp Nhân dân được thực hiện thường xuyên, hiệu quả; khối đại đoàn kết toàn dân tộc được củng cố và mở rộng. Các phong trào thi đua yêu nước, các cuộc vận động do MTTQ Việt Nam phát động như “Toàn dân đoàn kết xây dựng nông thôn mới, đô thị văn minh”, “Người Việt Nam ưu tiên dùng hàng Việt Nam”, phong trào “Toàn dân bảo vệ an ninh Tổ quốc”, … </w:t>
      </w:r>
      <w:r>
        <w:rPr>
          <w:rFonts w:eastAsia="Calibri" w:cs="Times New Roman"/>
          <w:kern w:val="0"/>
          <w:lang w:val="vi-VN" w:bidi="ar-SA"/>
          <w14:ligatures w14:val="none"/>
        </w:rPr>
        <w:t>Đ</w:t>
      </w:r>
      <w:r w:rsidRPr="00B27B6E">
        <w:rPr>
          <w:rFonts w:eastAsia="Calibri" w:cs="Times New Roman"/>
          <w:kern w:val="0"/>
          <w:lang w:val="vi-VN" w:bidi="ar-SA"/>
          <w14:ligatures w14:val="none"/>
        </w:rPr>
        <w:t>ược triển khai sâu rộng, tạo sức lan tỏa mạnh mẽ trong cộng đồng dân cư, góp phần thực hiện thắng lợi nhiệm vụ phát triển kinh tế - xã hội của địa phương.</w:t>
      </w:r>
    </w:p>
    <w:p w14:paraId="11415178" w14:textId="77777777" w:rsidR="007E0112" w:rsidRDefault="00B27B6E" w:rsidP="00521A4A">
      <w:pPr>
        <w:pBdr>
          <w:top w:val="dotted" w:sz="4" w:space="0" w:color="FFFFFF"/>
          <w:left w:val="dotted" w:sz="4" w:space="0" w:color="FFFFFF"/>
          <w:bottom w:val="dotted" w:sz="4" w:space="31" w:color="FFFFFF"/>
          <w:right w:val="dotted" w:sz="4" w:space="0" w:color="FFFFFF"/>
        </w:pBdr>
        <w:shd w:val="clear" w:color="auto" w:fill="FFFFFF"/>
        <w:spacing w:before="120" w:after="120" w:line="288" w:lineRule="auto"/>
        <w:contextualSpacing/>
        <w:jc w:val="both"/>
        <w:rPr>
          <w:rFonts w:eastAsia="Calibri" w:cs="Times New Roman"/>
          <w:kern w:val="0"/>
          <w:shd w:val="clear" w:color="auto" w:fill="FFFFFF"/>
          <w:lang w:val="vi-VN" w:bidi="ar-SA"/>
          <w14:ligatures w14:val="none"/>
        </w:rPr>
      </w:pPr>
      <w:r w:rsidRPr="00B27B6E">
        <w:rPr>
          <w:rFonts w:eastAsia="Calibri" w:cs="Times New Roman"/>
          <w:kern w:val="0"/>
          <w:lang w:val="vi-VN" w:bidi="ar-SA"/>
          <w14:ligatures w14:val="none"/>
        </w:rPr>
        <w:t xml:space="preserve">Công tác an sinh xã hội, đền ơn đáp nghĩa, hỗ trợ hộ nghèo được quan tâm triển khai có hiệu quả. Việc sử dụng Quỹ “Vì người nghèo” và các hoạt động nhân đạo, từ thiện, cứu trợ rủi ro được thực hiện công khai, minh bạch, đúng mục đích, phát huy tinh thần tương thân tương ái trong cộng đồng. </w:t>
      </w:r>
      <w:r w:rsidR="002740AA">
        <w:rPr>
          <w:rFonts w:eastAsia="Calibri" w:cs="Times New Roman"/>
          <w:kern w:val="0"/>
          <w:lang w:val="vi-VN" w:bidi="ar-SA"/>
          <w14:ligatures w14:val="none"/>
        </w:rPr>
        <w:t>T</w:t>
      </w:r>
      <w:r w:rsidR="00007BE7" w:rsidRPr="00007BE7">
        <w:rPr>
          <w:rFonts w:eastAsia="Calibri" w:cs="Times New Roman"/>
          <w:kern w:val="0"/>
          <w:lang w:val="nl-BE" w:bidi="ar-SA"/>
          <w14:ligatures w14:val="none"/>
        </w:rPr>
        <w:t>rong 06 tháng đầu năm đã vận động các</w:t>
      </w:r>
      <w:r w:rsidR="00007BE7" w:rsidRPr="00007BE7">
        <w:rPr>
          <w:rFonts w:eastAsia="Calibri" w:cs="Times New Roman"/>
          <w:kern w:val="0"/>
          <w:lang w:val="vi-VN" w:bidi="ar-SA"/>
          <w14:ligatures w14:val="none"/>
        </w:rPr>
        <w:t xml:space="preserve"> mạnh thường quân, các công ty, doanh nghiệp tham gia đóng góp quỹ vì người nghèo </w:t>
      </w:r>
      <w:r w:rsidR="00007BE7" w:rsidRPr="00007BE7">
        <w:rPr>
          <w:rFonts w:eastAsia="Calibri" w:cs="Times New Roman"/>
          <w:kern w:val="0"/>
          <w:lang w:val="nl-BE" w:bidi="ar-SA"/>
          <w14:ligatures w14:val="none"/>
        </w:rPr>
        <w:t>được 218.500.000</w:t>
      </w:r>
      <w:r w:rsidR="00007BE7" w:rsidRPr="00007BE7">
        <w:rPr>
          <w:rFonts w:eastAsia="Calibri" w:cs="Times New Roman"/>
          <w:kern w:val="0"/>
          <w:lang w:val="vi-VN" w:bidi="ar-SA"/>
          <w14:ligatures w14:val="none"/>
        </w:rPr>
        <w:t xml:space="preserve"> </w:t>
      </w:r>
      <w:r w:rsidR="00007BE7">
        <w:rPr>
          <w:rFonts w:eastAsia="Calibri" w:cs="Times New Roman"/>
          <w:kern w:val="0"/>
          <w:lang w:val="nl-BE" w:bidi="ar-SA"/>
          <w14:ligatures w14:val="none"/>
        </w:rPr>
        <w:t>đồng</w:t>
      </w:r>
      <w:r w:rsidR="00007BE7">
        <w:rPr>
          <w:rFonts w:eastAsia="Calibri" w:cs="Times New Roman"/>
          <w:kern w:val="0"/>
          <w:lang w:val="vi-VN" w:bidi="ar-SA"/>
          <w14:ligatures w14:val="none"/>
        </w:rPr>
        <w:t>...</w:t>
      </w:r>
      <w:r w:rsidR="007E0112" w:rsidRPr="007E0112">
        <w:rPr>
          <w:rFonts w:eastAsia="Calibri" w:cs="Times New Roman"/>
          <w:kern w:val="0"/>
          <w:shd w:val="clear" w:color="auto" w:fill="FFFFFF"/>
          <w:lang w:val="nl-BE" w:bidi="ar-SA"/>
          <w14:ligatures w14:val="none"/>
        </w:rPr>
        <w:t xml:space="preserve"> </w:t>
      </w:r>
    </w:p>
    <w:p w14:paraId="4699D60A" w14:textId="77777777" w:rsidR="00521A4A" w:rsidRDefault="007E0112" w:rsidP="00521A4A">
      <w:pPr>
        <w:pBdr>
          <w:top w:val="dotted" w:sz="4" w:space="0" w:color="FFFFFF"/>
          <w:left w:val="dotted" w:sz="4" w:space="0" w:color="FFFFFF"/>
          <w:bottom w:val="dotted" w:sz="4" w:space="31" w:color="FFFFFF"/>
          <w:right w:val="dotted" w:sz="4" w:space="0" w:color="FFFFFF"/>
        </w:pBdr>
        <w:shd w:val="clear" w:color="auto" w:fill="FFFFFF"/>
        <w:spacing w:before="120" w:after="120" w:line="288" w:lineRule="auto"/>
        <w:contextualSpacing/>
        <w:jc w:val="both"/>
        <w:rPr>
          <w:rFonts w:eastAsia="Calibri" w:cs="Times New Roman"/>
          <w:kern w:val="0"/>
          <w:lang w:val="nl-BE" w:bidi="ar-SA"/>
          <w14:ligatures w14:val="none"/>
        </w:rPr>
      </w:pPr>
      <w:r w:rsidRPr="007E0112">
        <w:rPr>
          <w:rFonts w:eastAsia="Calibri" w:cs="Times New Roman"/>
          <w:kern w:val="0"/>
          <w:lang w:val="nl-BE" w:bidi="ar-SA"/>
          <w14:ligatures w14:val="none"/>
        </w:rPr>
        <w:t>Bên</w:t>
      </w:r>
      <w:r w:rsidRPr="007E0112">
        <w:rPr>
          <w:rFonts w:eastAsia="Calibri" w:cs="Times New Roman"/>
          <w:kern w:val="0"/>
          <w:lang w:val="vi-VN" w:bidi="ar-SA"/>
          <w14:ligatures w14:val="none"/>
        </w:rPr>
        <w:t xml:space="preserve"> cạnh đó, </w:t>
      </w:r>
      <w:r w:rsidRPr="007E0112">
        <w:rPr>
          <w:rFonts w:eastAsia="Calibri" w:cs="Times New Roman"/>
          <w:kern w:val="0"/>
          <w:lang w:val="nl-BE" w:bidi="ar-SA"/>
          <w14:ligatures w14:val="none"/>
        </w:rPr>
        <w:t>Ban Thường trực Ủy ban MTTQ Việt Nam xã đã chủ động phối hợp với Đoàn đại biểu Quốc hội, Đại biểu HĐND tỉnh, Thường trực HĐND, UBND cùng cấp và các cơ quan, đơn vị liên quan tổ chức các hội nghị tiếp xúc cử tri trước và sau  kỳ họp cuối năm 2025.</w:t>
      </w:r>
    </w:p>
    <w:p w14:paraId="7FFA276D" w14:textId="77777777" w:rsidR="00521A4A" w:rsidRDefault="002740AA" w:rsidP="00521A4A">
      <w:pPr>
        <w:pBdr>
          <w:top w:val="dotted" w:sz="4" w:space="0" w:color="FFFFFF"/>
          <w:left w:val="dotted" w:sz="4" w:space="0" w:color="FFFFFF"/>
          <w:bottom w:val="dotted" w:sz="4" w:space="31" w:color="FFFFFF"/>
          <w:right w:val="dotted" w:sz="4" w:space="0" w:color="FFFFFF"/>
        </w:pBdr>
        <w:shd w:val="clear" w:color="auto" w:fill="FFFFFF"/>
        <w:spacing w:before="120" w:after="120" w:line="288" w:lineRule="auto"/>
        <w:contextualSpacing/>
        <w:jc w:val="both"/>
        <w:rPr>
          <w:rFonts w:eastAsia="Calibri" w:cs="Times New Roman"/>
          <w:kern w:val="0"/>
          <w:lang w:bidi="ar-SA"/>
          <w14:ligatures w14:val="none"/>
        </w:rPr>
      </w:pPr>
      <w:r>
        <w:rPr>
          <w:rFonts w:eastAsia="Calibri" w:cs="Times New Roman"/>
          <w:kern w:val="0"/>
          <w:shd w:val="clear" w:color="auto" w:fill="FFFFFF"/>
          <w:lang w:val="vi-VN" w:bidi="ar-SA"/>
          <w14:ligatures w14:val="none"/>
        </w:rPr>
        <w:lastRenderedPageBreak/>
        <w:t xml:space="preserve">Phát biểu tại Hội nghị, Bí thư Đảng ủy xã Hòa Điền, đồng chí Lê Thanh Hưởng  ghi nhận và biểu dương những kết quả đạt đươc của MTTQ Việt Nam xã và các tổ chức chính trị - xã hội trong 6 tháng đầu năm 2026. Đồng thời, đồng chí đề nghị trong thời gian tới tiếp tục đổi mới nội dung, phương thức hoạt </w:t>
      </w:r>
      <w:r w:rsidR="00B80705">
        <w:rPr>
          <w:rFonts w:eastAsia="Calibri" w:cs="Times New Roman"/>
          <w:kern w:val="0"/>
          <w:shd w:val="clear" w:color="auto" w:fill="FFFFFF"/>
          <w:lang w:val="vi-VN" w:bidi="ar-SA"/>
          <w14:ligatures w14:val="none"/>
        </w:rPr>
        <w:t>động; nâng cao hiệu quả tuyên truyền,</w:t>
      </w:r>
      <w:r w:rsidR="00B80705" w:rsidRPr="00B80705">
        <w:rPr>
          <w:rFonts w:eastAsia="Times New Roman" w:cs="Times New Roman"/>
          <w:kern w:val="0"/>
          <w:lang w:val="vi-VN" w:bidi="ar-SA"/>
          <w14:ligatures w14:val="none"/>
        </w:rPr>
        <w:t xml:space="preserve"> giám sát; phản biện xã hội; thực hiện tốt các cuộc vận động, phong trào thi đua </w:t>
      </w:r>
      <w:r w:rsidR="005E6557" w:rsidRPr="005E6557">
        <w:rPr>
          <w:rFonts w:eastAsia="Times New Roman" w:cs="Times New Roman"/>
          <w:kern w:val="0"/>
          <w:lang w:val="vi-VN" w:bidi="ar-SA"/>
          <w14:ligatures w14:val="none"/>
        </w:rPr>
        <w:t xml:space="preserve">Toàn dân chung tay bảo vệ môi trường, vì một Việt Nam xanh, sạch, đẹp” và </w:t>
      </w:r>
      <w:r w:rsidR="005E6557" w:rsidRPr="005E6557">
        <w:rPr>
          <w:rFonts w:eastAsia="Times New Roman" w:cs="Times New Roman"/>
          <w:kern w:val="0"/>
          <w:lang w:val="sv-SE" w:bidi="ar-SA"/>
          <w14:ligatures w14:val="none"/>
        </w:rPr>
        <w:t>phong trào thi đua “Đổi mới sáng tạo, phát triển khoa học, công nghệ, chuyển đổi số, chuyển đổi xanh”.</w:t>
      </w:r>
      <w:r w:rsidR="005E6557">
        <w:rPr>
          <w:rFonts w:eastAsia="Times New Roman" w:cs="Times New Roman"/>
          <w:kern w:val="0"/>
          <w:lang w:val="vi-VN" w:bidi="ar-SA"/>
          <w14:ligatures w14:val="none"/>
        </w:rPr>
        <w:t xml:space="preserve"> </w:t>
      </w:r>
      <w:r w:rsidR="005E6557" w:rsidRPr="005E6557">
        <w:rPr>
          <w:rFonts w:eastAsia="Calibri" w:cs="Times New Roman"/>
          <w:kern w:val="0"/>
          <w:lang w:val="vi-VN" w:bidi="ar-SA"/>
          <w14:ligatures w14:val="none"/>
        </w:rPr>
        <w:t xml:space="preserve">Đẩy mạnh công tác chăm lo cho người nghèo, cận nghèo, người có hoàn cảnh khó </w:t>
      </w:r>
      <w:r w:rsidR="005E6557">
        <w:rPr>
          <w:rFonts w:eastAsia="Calibri" w:cs="Times New Roman"/>
          <w:kern w:val="0"/>
          <w:lang w:val="vi-VN" w:bidi="ar-SA"/>
          <w14:ligatures w14:val="none"/>
        </w:rPr>
        <w:t>khăn./.</w:t>
      </w:r>
    </w:p>
    <w:p w14:paraId="503D2E4C" w14:textId="4530E626" w:rsidR="005E6557" w:rsidRPr="005E6557" w:rsidRDefault="00521A4A" w:rsidP="00521A4A">
      <w:pPr>
        <w:pBdr>
          <w:top w:val="dotted" w:sz="4" w:space="0" w:color="FFFFFF"/>
          <w:left w:val="dotted" w:sz="4" w:space="0" w:color="FFFFFF"/>
          <w:bottom w:val="dotted" w:sz="4" w:space="31" w:color="FFFFFF"/>
          <w:right w:val="dotted" w:sz="4" w:space="0" w:color="FFFFFF"/>
        </w:pBdr>
        <w:shd w:val="clear" w:color="auto" w:fill="FFFFFF"/>
        <w:spacing w:before="120" w:after="120" w:line="288" w:lineRule="auto"/>
        <w:contextualSpacing/>
        <w:jc w:val="right"/>
        <w:rPr>
          <w:rFonts w:eastAsia="Times New Roman" w:cs="Times New Roman"/>
          <w:b/>
          <w:bCs/>
          <w:kern w:val="0"/>
          <w:lang w:val="vi-VN" w:bidi="ar-SA"/>
          <w14:ligatures w14:val="none"/>
        </w:rPr>
      </w:pPr>
      <w:r>
        <w:rPr>
          <w:rFonts w:eastAsia="Calibri" w:cs="Times New Roman"/>
          <w:b/>
          <w:bCs/>
          <w:kern w:val="0"/>
          <w:lang w:bidi="ar-SA"/>
          <w14:ligatures w14:val="none"/>
        </w:rPr>
        <w:t>H</w:t>
      </w:r>
      <w:r w:rsidR="005E6557" w:rsidRPr="005E6557">
        <w:rPr>
          <w:rFonts w:eastAsia="Calibri" w:cs="Times New Roman"/>
          <w:b/>
          <w:bCs/>
          <w:kern w:val="0"/>
          <w:lang w:val="vi-VN" w:bidi="ar-SA"/>
          <w14:ligatures w14:val="none"/>
        </w:rPr>
        <w:t xml:space="preserve">uỳnh An </w:t>
      </w:r>
    </w:p>
    <w:p w14:paraId="39E5C709" w14:textId="7AED143F" w:rsidR="00B80705" w:rsidRPr="00B80705" w:rsidRDefault="00B80705" w:rsidP="00B80705">
      <w:pPr>
        <w:spacing w:before="120" w:after="120" w:line="240" w:lineRule="auto"/>
        <w:jc w:val="both"/>
        <w:rPr>
          <w:rFonts w:eastAsia="Times New Roman" w:cs="Times New Roman"/>
          <w:kern w:val="0"/>
          <w:lang w:val="vi-VN" w:bidi="ar-SA"/>
          <w14:ligatures w14:val="none"/>
        </w:rPr>
      </w:pPr>
    </w:p>
    <w:p w14:paraId="6B74D7B0" w14:textId="3F116C20" w:rsidR="00B80705" w:rsidRDefault="00B80705" w:rsidP="00B80705">
      <w:pPr>
        <w:spacing w:before="120" w:after="120" w:line="240" w:lineRule="auto"/>
        <w:jc w:val="both"/>
        <w:rPr>
          <w:rFonts w:eastAsia="Times New Roman" w:cs="Times New Roman"/>
          <w:kern w:val="0"/>
          <w:lang w:val="vi-VN" w:bidi="ar-SA"/>
          <w14:ligatures w14:val="none"/>
        </w:rPr>
      </w:pPr>
    </w:p>
    <w:p w14:paraId="5B51633D" w14:textId="77777777" w:rsidR="00B80705" w:rsidRDefault="00B80705" w:rsidP="00B80705">
      <w:pPr>
        <w:spacing w:before="120" w:after="120" w:line="240" w:lineRule="auto"/>
        <w:jc w:val="both"/>
        <w:rPr>
          <w:rFonts w:eastAsia="Times New Roman" w:cs="Times New Roman"/>
          <w:kern w:val="0"/>
          <w:lang w:val="vi-VN" w:bidi="ar-SA"/>
          <w14:ligatures w14:val="none"/>
        </w:rPr>
      </w:pPr>
    </w:p>
    <w:p w14:paraId="31E1D696" w14:textId="77777777" w:rsidR="00B80705" w:rsidRDefault="00B80705" w:rsidP="00B27B6E">
      <w:pPr>
        <w:pBdr>
          <w:top w:val="dotted" w:sz="4" w:space="0" w:color="FFFFFF"/>
          <w:left w:val="dotted" w:sz="4" w:space="0" w:color="FFFFFF"/>
          <w:bottom w:val="dotted" w:sz="4" w:space="31" w:color="FFFFFF"/>
          <w:right w:val="dotted" w:sz="4" w:space="0" w:color="FFFFFF"/>
        </w:pBdr>
        <w:shd w:val="clear" w:color="auto" w:fill="FFFFFF"/>
        <w:spacing w:before="120" w:after="200" w:line="240" w:lineRule="auto"/>
        <w:contextualSpacing/>
        <w:jc w:val="both"/>
        <w:rPr>
          <w:rFonts w:eastAsia="Calibri" w:cs="Times New Roman"/>
          <w:kern w:val="0"/>
          <w:shd w:val="clear" w:color="auto" w:fill="FFFFFF"/>
          <w:lang w:val="vi-VN" w:bidi="ar-SA"/>
          <w14:ligatures w14:val="none"/>
        </w:rPr>
      </w:pPr>
    </w:p>
    <w:p w14:paraId="64320266" w14:textId="1877684B" w:rsidR="00007BE7" w:rsidRPr="00007BE7" w:rsidRDefault="00B80705" w:rsidP="00B27B6E">
      <w:pPr>
        <w:pBdr>
          <w:top w:val="dotted" w:sz="4" w:space="0" w:color="FFFFFF"/>
          <w:left w:val="dotted" w:sz="4" w:space="0" w:color="FFFFFF"/>
          <w:bottom w:val="dotted" w:sz="4" w:space="31" w:color="FFFFFF"/>
          <w:right w:val="dotted" w:sz="4" w:space="0" w:color="FFFFFF"/>
        </w:pBdr>
        <w:shd w:val="clear" w:color="auto" w:fill="FFFFFF"/>
        <w:spacing w:before="120" w:after="200" w:line="240" w:lineRule="auto"/>
        <w:contextualSpacing/>
        <w:jc w:val="both"/>
        <w:rPr>
          <w:rFonts w:eastAsia="Calibri" w:cs="Times New Roman"/>
          <w:kern w:val="0"/>
          <w:lang w:val="vi-VN" w:bidi="ar-SA"/>
          <w14:ligatures w14:val="none"/>
        </w:rPr>
      </w:pPr>
      <w:r>
        <w:rPr>
          <w:rFonts w:eastAsia="Calibri" w:cs="Times New Roman"/>
          <w:kern w:val="0"/>
          <w:shd w:val="clear" w:color="auto" w:fill="FFFFFF"/>
          <w:lang w:val="vi-VN" w:bidi="ar-SA"/>
          <w14:ligatures w14:val="none"/>
        </w:rPr>
        <w:t xml:space="preserve"> </w:t>
      </w:r>
    </w:p>
    <w:p w14:paraId="0B6AC073" w14:textId="77777777" w:rsidR="00B27B6E" w:rsidRDefault="00B27B6E" w:rsidP="00B27B6E">
      <w:pPr>
        <w:pBdr>
          <w:top w:val="dotted" w:sz="4" w:space="0" w:color="FFFFFF"/>
          <w:left w:val="dotted" w:sz="4" w:space="0" w:color="FFFFFF"/>
          <w:bottom w:val="dotted" w:sz="4" w:space="31" w:color="FFFFFF"/>
          <w:right w:val="dotted" w:sz="4" w:space="0" w:color="FFFFFF"/>
        </w:pBdr>
        <w:shd w:val="clear" w:color="auto" w:fill="FFFFFF"/>
        <w:spacing w:before="120" w:line="240" w:lineRule="auto"/>
        <w:contextualSpacing/>
        <w:jc w:val="both"/>
        <w:rPr>
          <w:rFonts w:eastAsia="Calibri" w:cs="Times New Roman"/>
          <w:kern w:val="0"/>
          <w:lang w:val="vi-VN" w:bidi="ar-SA"/>
          <w14:ligatures w14:val="none"/>
        </w:rPr>
      </w:pPr>
    </w:p>
    <w:p w14:paraId="6CB99022" w14:textId="133CAC21" w:rsidR="00F3244C" w:rsidRPr="00B27B6E" w:rsidRDefault="00F3244C">
      <w:pPr>
        <w:rPr>
          <w:lang w:val="vi-VN"/>
        </w:rPr>
      </w:pPr>
    </w:p>
    <w:p w14:paraId="7D9F43FC" w14:textId="77777777" w:rsidR="00F3244C" w:rsidRPr="0078215B" w:rsidRDefault="00F3244C">
      <w:pPr>
        <w:rPr>
          <w:lang w:val="vi-VN"/>
        </w:rPr>
      </w:pPr>
    </w:p>
    <w:sectPr w:rsidR="00F3244C" w:rsidRPr="0078215B" w:rsidSect="00521A4A">
      <w:pgSz w:w="11907" w:h="16840"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8E3948" w14:textId="77777777" w:rsidR="0034518F" w:rsidRDefault="0034518F" w:rsidP="00D04955">
      <w:pPr>
        <w:spacing w:after="0" w:line="240" w:lineRule="auto"/>
      </w:pPr>
      <w:r>
        <w:separator/>
      </w:r>
    </w:p>
  </w:endnote>
  <w:endnote w:type="continuationSeparator" w:id="0">
    <w:p w14:paraId="26FCF1D3" w14:textId="77777777" w:rsidR="0034518F" w:rsidRDefault="0034518F" w:rsidP="00D049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Angsana New">
    <w:panose1 w:val="02020603050405020304"/>
    <w:charset w:val="DE"/>
    <w:family w:val="roman"/>
    <w:pitch w:val="variable"/>
    <w:sig w:usb0="81000003" w:usb1="00000000" w:usb2="00000000" w:usb3="00000000" w:csb0="00010001"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08FAEF" w14:textId="77777777" w:rsidR="0034518F" w:rsidRDefault="0034518F" w:rsidP="00D04955">
      <w:pPr>
        <w:spacing w:after="0" w:line="240" w:lineRule="auto"/>
      </w:pPr>
      <w:r>
        <w:separator/>
      </w:r>
    </w:p>
  </w:footnote>
  <w:footnote w:type="continuationSeparator" w:id="0">
    <w:p w14:paraId="01B442AF" w14:textId="77777777" w:rsidR="0034518F" w:rsidRDefault="0034518F" w:rsidP="00D0495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6BBC"/>
    <w:rsid w:val="000000A7"/>
    <w:rsid w:val="00007BE7"/>
    <w:rsid w:val="000149FB"/>
    <w:rsid w:val="00014FEA"/>
    <w:rsid w:val="00032DCE"/>
    <w:rsid w:val="00063666"/>
    <w:rsid w:val="000A7C5B"/>
    <w:rsid w:val="000B0F83"/>
    <w:rsid w:val="000E281F"/>
    <w:rsid w:val="00105F3E"/>
    <w:rsid w:val="00167BD2"/>
    <w:rsid w:val="001815D8"/>
    <w:rsid w:val="001A4C73"/>
    <w:rsid w:val="001B38DC"/>
    <w:rsid w:val="001F55DB"/>
    <w:rsid w:val="00216CB0"/>
    <w:rsid w:val="00216F7C"/>
    <w:rsid w:val="002740AA"/>
    <w:rsid w:val="0029317D"/>
    <w:rsid w:val="00297712"/>
    <w:rsid w:val="002C2092"/>
    <w:rsid w:val="00320AD6"/>
    <w:rsid w:val="00320ADF"/>
    <w:rsid w:val="00341852"/>
    <w:rsid w:val="003431B4"/>
    <w:rsid w:val="0034518F"/>
    <w:rsid w:val="00380E2B"/>
    <w:rsid w:val="003A75F2"/>
    <w:rsid w:val="00423490"/>
    <w:rsid w:val="00457209"/>
    <w:rsid w:val="00467065"/>
    <w:rsid w:val="0047231A"/>
    <w:rsid w:val="004950E5"/>
    <w:rsid w:val="004A4EDD"/>
    <w:rsid w:val="005029FC"/>
    <w:rsid w:val="00521A4A"/>
    <w:rsid w:val="00544F9C"/>
    <w:rsid w:val="0055516D"/>
    <w:rsid w:val="00561946"/>
    <w:rsid w:val="00582318"/>
    <w:rsid w:val="005C7C87"/>
    <w:rsid w:val="005E6557"/>
    <w:rsid w:val="00607998"/>
    <w:rsid w:val="006269A9"/>
    <w:rsid w:val="00645613"/>
    <w:rsid w:val="00677F07"/>
    <w:rsid w:val="006A4D41"/>
    <w:rsid w:val="007213B5"/>
    <w:rsid w:val="007314B3"/>
    <w:rsid w:val="00751A58"/>
    <w:rsid w:val="0078215B"/>
    <w:rsid w:val="007D6BBC"/>
    <w:rsid w:val="007E0112"/>
    <w:rsid w:val="008203DA"/>
    <w:rsid w:val="00824D6E"/>
    <w:rsid w:val="00845FE1"/>
    <w:rsid w:val="008D175F"/>
    <w:rsid w:val="009522CB"/>
    <w:rsid w:val="00961303"/>
    <w:rsid w:val="009707B7"/>
    <w:rsid w:val="009E15AC"/>
    <w:rsid w:val="009E22CB"/>
    <w:rsid w:val="00A35E77"/>
    <w:rsid w:val="00A67DB6"/>
    <w:rsid w:val="00A831AC"/>
    <w:rsid w:val="00AA3C4A"/>
    <w:rsid w:val="00AE060C"/>
    <w:rsid w:val="00AF121E"/>
    <w:rsid w:val="00B27B6E"/>
    <w:rsid w:val="00B310B4"/>
    <w:rsid w:val="00B505DD"/>
    <w:rsid w:val="00B5267F"/>
    <w:rsid w:val="00B5534E"/>
    <w:rsid w:val="00B70B10"/>
    <w:rsid w:val="00B726E7"/>
    <w:rsid w:val="00B80705"/>
    <w:rsid w:val="00BA34FE"/>
    <w:rsid w:val="00BE20F3"/>
    <w:rsid w:val="00BE5CC1"/>
    <w:rsid w:val="00C00E63"/>
    <w:rsid w:val="00C62450"/>
    <w:rsid w:val="00C96AAA"/>
    <w:rsid w:val="00D04955"/>
    <w:rsid w:val="00D23A54"/>
    <w:rsid w:val="00D72F5A"/>
    <w:rsid w:val="00E13585"/>
    <w:rsid w:val="00E74994"/>
    <w:rsid w:val="00E81A42"/>
    <w:rsid w:val="00EE2F4F"/>
    <w:rsid w:val="00F3244C"/>
    <w:rsid w:val="00F460C0"/>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72A964"/>
  <w15:chartTrackingRefBased/>
  <w15:docId w15:val="{4376B517-67D4-4491-9C18-9ED553559C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8"/>
        <w:szCs w:val="28"/>
        <w:lang w:val="en-US" w:eastAsia="en-US" w:bidi="th-TH"/>
        <w14:ligatures w14:val="standardContextual"/>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2">
    <w:name w:val="Body text (2)_"/>
    <w:link w:val="Bodytext20"/>
    <w:rsid w:val="00D04955"/>
    <w:rPr>
      <w:sz w:val="26"/>
      <w:szCs w:val="26"/>
      <w:shd w:val="clear" w:color="auto" w:fill="FFFFFF"/>
    </w:rPr>
  </w:style>
  <w:style w:type="paragraph" w:customStyle="1" w:styleId="Bodytext20">
    <w:name w:val="Body text (2)"/>
    <w:basedOn w:val="Normal"/>
    <w:link w:val="Bodytext2"/>
    <w:rsid w:val="00D04955"/>
    <w:pPr>
      <w:widowControl w:val="0"/>
      <w:shd w:val="clear" w:color="auto" w:fill="FFFFFF"/>
      <w:spacing w:before="300" w:after="420" w:line="0" w:lineRule="atLeast"/>
      <w:jc w:val="center"/>
    </w:pPr>
    <w:rPr>
      <w:sz w:val="26"/>
      <w:szCs w:val="26"/>
    </w:rPr>
  </w:style>
  <w:style w:type="paragraph" w:styleId="NormalWeb">
    <w:name w:val="Normal (Web)"/>
    <w:basedOn w:val="Normal"/>
    <w:uiPriority w:val="99"/>
    <w:semiHidden/>
    <w:unhideWhenUsed/>
    <w:rsid w:val="00751A58"/>
    <w:rPr>
      <w:rFonts w:cs="Angsana New"/>
      <w:sz w:val="24"/>
      <w:szCs w:val="30"/>
    </w:rPr>
  </w:style>
  <w:style w:type="paragraph" w:styleId="Header">
    <w:name w:val="header"/>
    <w:basedOn w:val="Normal"/>
    <w:link w:val="HeaderChar"/>
    <w:uiPriority w:val="99"/>
    <w:unhideWhenUsed/>
    <w:rsid w:val="005E6557"/>
    <w:pPr>
      <w:tabs>
        <w:tab w:val="center" w:pos="4680"/>
        <w:tab w:val="right" w:pos="9360"/>
      </w:tabs>
      <w:spacing w:after="0" w:line="240" w:lineRule="auto"/>
    </w:pPr>
    <w:rPr>
      <w:szCs w:val="35"/>
    </w:rPr>
  </w:style>
  <w:style w:type="character" w:customStyle="1" w:styleId="HeaderChar">
    <w:name w:val="Header Char"/>
    <w:basedOn w:val="DefaultParagraphFont"/>
    <w:link w:val="Header"/>
    <w:uiPriority w:val="99"/>
    <w:rsid w:val="005E6557"/>
    <w:rPr>
      <w:szCs w:val="35"/>
    </w:rPr>
  </w:style>
  <w:style w:type="paragraph" w:styleId="Footer">
    <w:name w:val="footer"/>
    <w:basedOn w:val="Normal"/>
    <w:link w:val="FooterChar"/>
    <w:uiPriority w:val="99"/>
    <w:unhideWhenUsed/>
    <w:rsid w:val="005E6557"/>
    <w:pPr>
      <w:tabs>
        <w:tab w:val="center" w:pos="4680"/>
        <w:tab w:val="right" w:pos="9360"/>
      </w:tabs>
      <w:spacing w:after="0" w:line="240" w:lineRule="auto"/>
    </w:pPr>
    <w:rPr>
      <w:szCs w:val="35"/>
    </w:rPr>
  </w:style>
  <w:style w:type="character" w:customStyle="1" w:styleId="FooterChar">
    <w:name w:val="Footer Char"/>
    <w:basedOn w:val="DefaultParagraphFont"/>
    <w:link w:val="Footer"/>
    <w:uiPriority w:val="99"/>
    <w:rsid w:val="005E6557"/>
    <w:rPr>
      <w:szCs w:val="3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478</Words>
  <Characters>2731</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User</cp:lastModifiedBy>
  <cp:revision>3</cp:revision>
  <dcterms:created xsi:type="dcterms:W3CDTF">2026-07-14T18:02:00Z</dcterms:created>
  <dcterms:modified xsi:type="dcterms:W3CDTF">2026-07-15T10:26:00Z</dcterms:modified>
</cp:coreProperties>
</file>