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2D1AC" w14:textId="33E36FC8" w:rsidR="000D69C0" w:rsidRPr="00A271E5" w:rsidRDefault="00A271E5" w:rsidP="004D51AB">
      <w:pPr>
        <w:spacing w:after="0" w:line="240" w:lineRule="auto"/>
        <w:jc w:val="center"/>
        <w:rPr>
          <w:b/>
          <w:bCs/>
          <w:lang w:val="vi-VN"/>
        </w:rPr>
      </w:pPr>
      <w:r>
        <w:rPr>
          <w:b/>
          <w:bCs/>
          <w:lang w:val="vi-VN"/>
        </w:rPr>
        <w:t xml:space="preserve">Xã  </w:t>
      </w:r>
      <w:r w:rsidR="000D69C0" w:rsidRPr="00A271E5">
        <w:rPr>
          <w:b/>
          <w:bCs/>
          <w:lang w:val="vi-VN"/>
        </w:rPr>
        <w:t>Hòa Điền tổng kết thực hiện</w:t>
      </w:r>
      <w:r>
        <w:rPr>
          <w:b/>
          <w:bCs/>
          <w:lang w:val="vi-VN"/>
        </w:rPr>
        <w:t xml:space="preserve"> L</w:t>
      </w:r>
      <w:r w:rsidR="000D69C0" w:rsidRPr="00A271E5">
        <w:rPr>
          <w:b/>
          <w:bCs/>
          <w:lang w:val="vi-VN"/>
        </w:rPr>
        <w:t xml:space="preserve">uật quốc phòng, </w:t>
      </w:r>
      <w:r>
        <w:rPr>
          <w:b/>
          <w:bCs/>
          <w:lang w:val="vi-VN"/>
        </w:rPr>
        <w:t>Luật D</w:t>
      </w:r>
      <w:r w:rsidR="000D69C0" w:rsidRPr="00A271E5">
        <w:rPr>
          <w:b/>
          <w:bCs/>
          <w:lang w:val="vi-VN"/>
        </w:rPr>
        <w:t xml:space="preserve">ân quân tự vệ và </w:t>
      </w:r>
      <w:r>
        <w:rPr>
          <w:b/>
          <w:bCs/>
          <w:lang w:val="vi-VN"/>
        </w:rPr>
        <w:t>Luật G</w:t>
      </w:r>
      <w:r w:rsidR="000D69C0" w:rsidRPr="00A271E5">
        <w:rPr>
          <w:b/>
          <w:bCs/>
          <w:lang w:val="vi-VN"/>
        </w:rPr>
        <w:t xml:space="preserve">iáo dục quốc phòng </w:t>
      </w:r>
      <w:r w:rsidR="00FE58FE">
        <w:rPr>
          <w:b/>
          <w:bCs/>
          <w:lang w:val="vi-VN"/>
        </w:rPr>
        <w:t>-</w:t>
      </w:r>
      <w:r>
        <w:rPr>
          <w:b/>
          <w:bCs/>
          <w:lang w:val="vi-VN"/>
        </w:rPr>
        <w:t xml:space="preserve"> </w:t>
      </w:r>
      <w:r w:rsidR="000D69C0" w:rsidRPr="00A271E5">
        <w:rPr>
          <w:b/>
          <w:bCs/>
          <w:lang w:val="vi-VN"/>
        </w:rPr>
        <w:t>an ninh</w:t>
      </w:r>
    </w:p>
    <w:p w14:paraId="1B299DFF" w14:textId="77777777" w:rsidR="004D51AB" w:rsidRDefault="004D51AB"/>
    <w:p w14:paraId="76355CEE" w14:textId="2A0EF715" w:rsidR="00A67DB6" w:rsidRPr="00A271E5" w:rsidRDefault="00F17D3E" w:rsidP="004D51AB">
      <w:pPr>
        <w:jc w:val="both"/>
        <w:rPr>
          <w:lang w:val="vi-VN"/>
        </w:rPr>
      </w:pPr>
      <w:r w:rsidRPr="00FE58FE">
        <w:rPr>
          <w:lang w:val="vi-VN"/>
        </w:rPr>
        <w:t>Ngày 15/6, UBND xã Hòa Điền</w:t>
      </w:r>
      <w:r w:rsidR="00FE58FE">
        <w:rPr>
          <w:lang w:val="vi-VN"/>
        </w:rPr>
        <w:t xml:space="preserve"> (tỉnh An Giang)</w:t>
      </w:r>
      <w:r w:rsidRPr="00FE58FE">
        <w:rPr>
          <w:lang w:val="vi-VN"/>
        </w:rPr>
        <w:t xml:space="preserve"> tổ chức </w:t>
      </w:r>
      <w:r w:rsidR="00FE58FE">
        <w:rPr>
          <w:lang w:val="vi-VN"/>
        </w:rPr>
        <w:t>H</w:t>
      </w:r>
      <w:r w:rsidRPr="00FE58FE">
        <w:rPr>
          <w:lang w:val="vi-VN"/>
        </w:rPr>
        <w:t>ội nghị tổng kết thực hiện Luật Quốc phòng năm 2018, Luật Dân quân tự vệ năm 2019 và Luật Giáo dục quốc phòng và an ninh năm 2013.</w:t>
      </w:r>
      <w:r w:rsidR="00A271E5">
        <w:rPr>
          <w:lang w:val="vi-VN"/>
        </w:rPr>
        <w:t xml:space="preserve"> Đến dự có Trung tá Trần Thanh Trung – Chính ủy Ban Chỉ huy KVPT 3 – Kiên Lương. Đồng chí Nguyễn Thị Mỹ Nhung, Phó Bí thư Thường trực Đảng ủy – Chủ tịch HĐND xã, đồng chí Võ Quang Phúc, Phó Bí thư Đảng ủy – Chủ tịch UBND </w:t>
      </w:r>
      <w:r w:rsidR="00FE58FE">
        <w:rPr>
          <w:lang w:val="vi-VN"/>
        </w:rPr>
        <w:t xml:space="preserve">xã, đồng chí Hồ Thành Trương, Đảng ủy viên – Phó Chủ tịch UBND xã. Cùng dự Hội nghị có đại diện Lãnh đạo Ủy ban MTTQ Việt Nam xã, Ban Chỉ huy Quân sự xã, Công an xã, Văn phòng HĐND – UBND, Phòng Văn hóa – Xã hội, Phòng Kinh tế, Trung tâm Phục vụ hành chính công, Trung tâm Dịch vụ tổng hợp, Trạm Y tế, Hiệu trưởng các Trường học, các tổ chức đoàn thể xã, Trưởng các ấp và các cá nhân được khen thưởng. </w:t>
      </w:r>
    </w:p>
    <w:p w14:paraId="5256E94A" w14:textId="75F948A0" w:rsidR="000D69C0" w:rsidRPr="00FE58FE" w:rsidRDefault="000D69C0" w:rsidP="004D51AB">
      <w:pPr>
        <w:pStyle w:val="NormalWeb"/>
        <w:spacing w:line="360" w:lineRule="auto"/>
        <w:jc w:val="both"/>
        <w:rPr>
          <w:sz w:val="28"/>
          <w:szCs w:val="28"/>
          <w:lang w:val="vi-VN"/>
        </w:rPr>
      </w:pPr>
      <w:r w:rsidRPr="00A271E5">
        <w:rPr>
          <w:sz w:val="28"/>
          <w:szCs w:val="28"/>
          <w:lang w:val="vi-VN"/>
        </w:rPr>
        <w:t xml:space="preserve">Trong </w:t>
      </w:r>
      <w:r w:rsidR="00A271E5" w:rsidRPr="00A271E5">
        <w:rPr>
          <w:sz w:val="28"/>
          <w:szCs w:val="28"/>
          <w:lang w:val="vi-VN"/>
        </w:rPr>
        <w:t>những</w:t>
      </w:r>
      <w:r w:rsidR="00A271E5">
        <w:rPr>
          <w:sz w:val="28"/>
          <w:szCs w:val="28"/>
          <w:lang w:val="vi-VN"/>
        </w:rPr>
        <w:t xml:space="preserve"> năm </w:t>
      </w:r>
      <w:r w:rsidRPr="00A271E5">
        <w:rPr>
          <w:sz w:val="28"/>
          <w:szCs w:val="28"/>
          <w:lang w:val="vi-VN"/>
        </w:rPr>
        <w:t xml:space="preserve">qua, xã Hòa Điền đã kết hợp chặt chẽ phát triển kinh tế - xã hội với củng cố quốc phòng, an ninh; xã tham gia 2 cuộc diễn tập chiến đấu trong khu vực phòng thủ tại xã Hòa Điền và Kiên Bình cũ; xây dựng và thực hiện hiệu quả các phương án phòng thủ dân sự, góp phần giảm thiểu thiệt hại do thiên </w:t>
      </w:r>
      <w:r w:rsidR="00FE0229">
        <w:rPr>
          <w:sz w:val="28"/>
          <w:szCs w:val="28"/>
          <w:lang w:val="vi-VN"/>
        </w:rPr>
        <w:t>tai</w:t>
      </w:r>
      <w:r w:rsidRPr="00A271E5">
        <w:rPr>
          <w:sz w:val="28"/>
          <w:szCs w:val="28"/>
          <w:lang w:val="vi-VN"/>
        </w:rPr>
        <w:t>.</w:t>
      </w:r>
      <w:r w:rsidR="00FE0229">
        <w:rPr>
          <w:sz w:val="28"/>
          <w:szCs w:val="28"/>
          <w:lang w:val="vi-VN"/>
        </w:rPr>
        <w:t>..</w:t>
      </w:r>
      <w:r w:rsidRPr="00A271E5">
        <w:rPr>
          <w:sz w:val="28"/>
          <w:szCs w:val="28"/>
          <w:lang w:val="vi-VN"/>
        </w:rPr>
        <w:t xml:space="preserve"> </w:t>
      </w:r>
      <w:r w:rsidRPr="00FE58FE">
        <w:rPr>
          <w:sz w:val="28"/>
          <w:szCs w:val="28"/>
          <w:lang w:val="vi-VN"/>
        </w:rPr>
        <w:t>Công tác bảo đảm hậu cần, kỹ thuật, tài chính cho nhiệm vụ quân sự, quốc phòng được thực hiện đầy đủ, kịp thời.</w:t>
      </w:r>
    </w:p>
    <w:p w14:paraId="6B40A06F" w14:textId="77777777" w:rsidR="000D69C0" w:rsidRPr="00FE58FE" w:rsidRDefault="000D69C0" w:rsidP="004D51AB">
      <w:pPr>
        <w:pStyle w:val="NormalWeb"/>
        <w:spacing w:line="360" w:lineRule="auto"/>
        <w:jc w:val="both"/>
        <w:rPr>
          <w:sz w:val="28"/>
          <w:szCs w:val="28"/>
          <w:lang w:val="vi-VN"/>
        </w:rPr>
      </w:pPr>
      <w:r w:rsidRPr="00FE58FE">
        <w:rPr>
          <w:sz w:val="28"/>
          <w:szCs w:val="28"/>
          <w:lang w:val="vi-VN"/>
        </w:rPr>
        <w:t>Đối với Luật Dân quân tự vệ năm 2019, lực lượng dân quân xã được xây dựng theo hướng vững mạnh, rộng khắp, thường xuyên được củng cố, kiện toàn cả về số lượng và chất lượng. Ban Chỉ huy Quân sự xã thực hiện tốt công tác đăng ký, quản lý, tuyển chọn công dân tham gia lực lượng dân quân tự vệ; bảo đảm đầy đủ vũ khí, trang bị và phương tiện theo quy định.</w:t>
      </w:r>
    </w:p>
    <w:p w14:paraId="2957B963" w14:textId="77201BA6" w:rsidR="000D69C0" w:rsidRPr="00FE58FE" w:rsidRDefault="000D69C0" w:rsidP="004D51AB">
      <w:pPr>
        <w:pStyle w:val="NormalWeb"/>
        <w:spacing w:line="360" w:lineRule="auto"/>
        <w:jc w:val="both"/>
        <w:rPr>
          <w:sz w:val="28"/>
          <w:szCs w:val="28"/>
          <w:lang w:val="vi-VN"/>
        </w:rPr>
      </w:pPr>
      <w:r w:rsidRPr="00FE58FE">
        <w:rPr>
          <w:sz w:val="28"/>
          <w:szCs w:val="28"/>
          <w:lang w:val="vi-VN"/>
        </w:rPr>
        <w:t xml:space="preserve">Giai đoạn 2019 - 2026, xã đã cử 5 cán bộ tham gia đào tạo trung cấp, cao đẳng, đại học ngành quân sự cơ sở. Hằng năm, lực lượng dân quân được huấn luyện đúng kế hoạch, kết quả kiểm tra đạt 100% yêu cầu, trong đó trên 75% khá, giỏi. Từ năm 2019 đến nay, lực lượng dân quân thường xuyên phối hợp công an và các </w:t>
      </w:r>
      <w:r w:rsidR="0081278A">
        <w:rPr>
          <w:sz w:val="28"/>
          <w:szCs w:val="28"/>
          <w:lang w:val="vi-VN"/>
        </w:rPr>
        <w:lastRenderedPageBreak/>
        <w:t>L</w:t>
      </w:r>
      <w:r w:rsidRPr="00FE58FE">
        <w:rPr>
          <w:sz w:val="28"/>
          <w:szCs w:val="28"/>
          <w:lang w:val="vi-VN"/>
        </w:rPr>
        <w:t>ực lượng tham gia tuần tra, giữ gìn an ninh chính trị, trật tự an toàn xã hội, bảo vệ các sự kiện chính trị, ngày lễ, tết trên địa bàn.</w:t>
      </w:r>
    </w:p>
    <w:p w14:paraId="256FD692" w14:textId="06F0D515" w:rsidR="000D69C0" w:rsidRPr="00FE58FE" w:rsidRDefault="000D69C0" w:rsidP="004D51AB">
      <w:pPr>
        <w:pStyle w:val="NormalWeb"/>
        <w:spacing w:line="360" w:lineRule="auto"/>
        <w:jc w:val="both"/>
        <w:rPr>
          <w:sz w:val="28"/>
          <w:szCs w:val="28"/>
          <w:lang w:val="vi-VN"/>
        </w:rPr>
      </w:pPr>
      <w:r w:rsidRPr="00FE58FE">
        <w:rPr>
          <w:sz w:val="28"/>
          <w:szCs w:val="28"/>
          <w:lang w:val="vi-VN"/>
        </w:rPr>
        <w:t xml:space="preserve">Thực hiện Luật Giáo dục quốc phòng và an ninh năm 2013, xã đã kiện toàn Hội đồng Giáo dục quốc phòng và an ninh, tổ chức tuyên truyền, bồi dưỡng kiến thức quốc phòng và an ninh cho cán bộ, đảng viên. Từ năm 2013 đến nay, xã đã cử 14 cán bộ đối tượng 3 và 155 cán bộ đối tượng 4 tham gia </w:t>
      </w:r>
      <w:r w:rsidR="00FE0229">
        <w:rPr>
          <w:sz w:val="28"/>
          <w:szCs w:val="28"/>
          <w:lang w:val="vi-VN"/>
        </w:rPr>
        <w:t>B</w:t>
      </w:r>
      <w:r w:rsidRPr="00FE58FE">
        <w:rPr>
          <w:sz w:val="28"/>
          <w:szCs w:val="28"/>
          <w:lang w:val="vi-VN"/>
        </w:rPr>
        <w:t>ồi dưỡng kiến thức quốc phòng và an ninh theo quy định.</w:t>
      </w:r>
    </w:p>
    <w:p w14:paraId="4E875D14" w14:textId="3C7CD3B1" w:rsidR="000D69C0" w:rsidRDefault="000D69C0" w:rsidP="004D51AB">
      <w:pPr>
        <w:pStyle w:val="NormalWeb"/>
        <w:spacing w:line="360" w:lineRule="auto"/>
        <w:jc w:val="both"/>
        <w:rPr>
          <w:sz w:val="28"/>
          <w:szCs w:val="28"/>
          <w:lang w:val="vi-VN"/>
        </w:rPr>
      </w:pPr>
      <w:r w:rsidRPr="00FE58FE">
        <w:rPr>
          <w:sz w:val="28"/>
          <w:szCs w:val="28"/>
          <w:lang w:val="vi-VN"/>
        </w:rPr>
        <w:t>Dịp này, Chủ tịch UBND xã Hòa Điền tặng giấy khen cho 4 tập thể và 16 cá nhân có thành tích xuất sắc trong thực hiện Luật Quốc phòng năm 2018, Luật Dân quân tự vệ năm 2019 và Luật Giáo dục quốc phòng và an ninh năm 2013.</w:t>
      </w:r>
      <w:r w:rsidR="00A271E5">
        <w:rPr>
          <w:sz w:val="28"/>
          <w:szCs w:val="28"/>
          <w:lang w:val="vi-VN"/>
        </w:rPr>
        <w:t>/.</w:t>
      </w:r>
    </w:p>
    <w:p w14:paraId="75390326" w14:textId="45DDE7FD" w:rsidR="0081278A" w:rsidRPr="0081278A" w:rsidRDefault="0081278A" w:rsidP="004D51AB">
      <w:pPr>
        <w:pStyle w:val="NormalWeb"/>
        <w:spacing w:line="360" w:lineRule="auto"/>
        <w:ind w:firstLine="720"/>
        <w:jc w:val="right"/>
        <w:rPr>
          <w:b/>
          <w:bCs/>
          <w:sz w:val="28"/>
          <w:szCs w:val="28"/>
          <w:lang w:val="vi-VN"/>
        </w:rPr>
      </w:pPr>
      <w:r w:rsidRPr="0081278A">
        <w:rPr>
          <w:b/>
          <w:bCs/>
          <w:sz w:val="28"/>
          <w:szCs w:val="28"/>
          <w:lang w:val="vi-VN"/>
        </w:rPr>
        <w:t xml:space="preserve">Huỳnh An </w:t>
      </w:r>
    </w:p>
    <w:p w14:paraId="0F69C960" w14:textId="77777777" w:rsidR="000D69C0" w:rsidRPr="00FE58FE" w:rsidRDefault="000D69C0" w:rsidP="000D69C0">
      <w:pPr>
        <w:rPr>
          <w:lang w:val="vi-VN"/>
        </w:rPr>
      </w:pPr>
    </w:p>
    <w:p w14:paraId="0522410D" w14:textId="77777777" w:rsidR="00F17D3E" w:rsidRPr="00FE58FE" w:rsidRDefault="00F17D3E">
      <w:pPr>
        <w:rPr>
          <w:lang w:val="vi-VN"/>
        </w:rPr>
      </w:pPr>
    </w:p>
    <w:sectPr w:rsidR="00F17D3E" w:rsidRPr="00FE58FE" w:rsidSect="004D51A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3E"/>
    <w:rsid w:val="000D69C0"/>
    <w:rsid w:val="000E0406"/>
    <w:rsid w:val="00354DFB"/>
    <w:rsid w:val="004D51AB"/>
    <w:rsid w:val="006D3AC0"/>
    <w:rsid w:val="0081278A"/>
    <w:rsid w:val="00A271E5"/>
    <w:rsid w:val="00A67DB6"/>
    <w:rsid w:val="00F17D3E"/>
    <w:rsid w:val="00FE0229"/>
    <w:rsid w:val="00FE58F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ECB0F"/>
  <w15:chartTrackingRefBased/>
  <w15:docId w15:val="{6BEC39E5-2C85-4A87-918B-19B4F3CD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th-TH"/>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69C0"/>
    <w:pPr>
      <w:spacing w:before="100" w:beforeAutospacing="1" w:after="100" w:afterAutospacing="1" w:line="240" w:lineRule="auto"/>
    </w:pPr>
    <w:rPr>
      <w:rFonts w:eastAsia="Times New Roman" w:cs="Times New Roman"/>
      <w:kern w:val="0"/>
      <w:sz w:val="24"/>
      <w:szCs w:val="24"/>
      <w:lang w:bidi="ar-SA"/>
      <w14:ligatures w14:val="none"/>
    </w:rPr>
  </w:style>
  <w:style w:type="character" w:styleId="Strong">
    <w:name w:val="Strong"/>
    <w:basedOn w:val="DefaultParagraphFont"/>
    <w:uiPriority w:val="22"/>
    <w:qFormat/>
    <w:rsid w:val="000D69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10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3</cp:revision>
  <dcterms:created xsi:type="dcterms:W3CDTF">2026-06-16T01:35:00Z</dcterms:created>
  <dcterms:modified xsi:type="dcterms:W3CDTF">2026-06-17T08:49:00Z</dcterms:modified>
</cp:coreProperties>
</file>